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C27F5" w14:textId="77777777" w:rsidR="000916E5" w:rsidRPr="00556542" w:rsidRDefault="000916E5" w:rsidP="000916E5">
      <w:pPr>
        <w:jc w:val="center"/>
        <w:rPr>
          <w:rFonts w:ascii="Times New Roman" w:hAnsi="Times New Roman" w:cs="Times New Roman"/>
        </w:rPr>
      </w:pPr>
      <w:bookmarkStart w:id="0" w:name="_Hlk170279863"/>
      <w:r w:rsidRPr="00556542">
        <w:rPr>
          <w:rFonts w:ascii="Times New Roman" w:hAnsi="Times New Roman" w:cs="Times New Roman"/>
          <w:noProof/>
        </w:rPr>
        <w:drawing>
          <wp:inline distT="0" distB="0" distL="0" distR="0" wp14:anchorId="64DDCADE" wp14:editId="46EB9385">
            <wp:extent cx="3797935" cy="791210"/>
            <wp:effectExtent l="0" t="0" r="0" b="0"/>
            <wp:docPr id="300367604" name="Picture 1"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white text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7935" cy="791210"/>
                    </a:xfrm>
                    <a:prstGeom prst="rect">
                      <a:avLst/>
                    </a:prstGeom>
                    <a:noFill/>
                    <a:ln>
                      <a:noFill/>
                    </a:ln>
                  </pic:spPr>
                </pic:pic>
              </a:graphicData>
            </a:graphic>
          </wp:inline>
        </w:drawing>
      </w:r>
      <w:r w:rsidRPr="00556542">
        <w:rPr>
          <w:rFonts w:ascii="Times New Roman" w:hAnsi="Times New Roman" w:cs="Times New Roman"/>
        </w:rPr>
        <w:t xml:space="preserve">   </w:t>
      </w:r>
    </w:p>
    <w:p w14:paraId="7425B6D2" w14:textId="77777777" w:rsidR="000916E5" w:rsidRPr="00556542" w:rsidRDefault="000916E5" w:rsidP="000916E5">
      <w:pPr>
        <w:rPr>
          <w:rFonts w:ascii="Times New Roman" w:hAnsi="Times New Roman" w:cs="Times New Roman"/>
        </w:rPr>
      </w:pPr>
    </w:p>
    <w:p w14:paraId="65E387CE" w14:textId="6FA12E6E" w:rsidR="000916E5" w:rsidRPr="000916E5" w:rsidRDefault="000916E5" w:rsidP="000916E5">
      <w:pPr>
        <w:jc w:val="center"/>
        <w:rPr>
          <w:rFonts w:ascii="Times New Roman" w:hAnsi="Times New Roman" w:cs="Times New Roman"/>
          <w:b/>
          <w:bCs/>
        </w:rPr>
      </w:pPr>
      <w:r w:rsidRPr="000916E5">
        <w:rPr>
          <w:rFonts w:ascii="Times New Roman" w:hAnsi="Times New Roman" w:cs="Times New Roman"/>
          <w:b/>
          <w:bCs/>
        </w:rPr>
        <w:t>Operational Guidance 07-2024 – Work Based Learning</w:t>
      </w:r>
    </w:p>
    <w:bookmarkEnd w:id="0"/>
    <w:p w14:paraId="6C479A51" w14:textId="77777777" w:rsidR="008966C2" w:rsidRPr="000916E5" w:rsidRDefault="008966C2" w:rsidP="00EF6AD5">
      <w:pPr>
        <w:jc w:val="center"/>
        <w:rPr>
          <w:rFonts w:ascii="Times New Roman" w:hAnsi="Times New Roman" w:cs="Times New Roman"/>
        </w:rPr>
      </w:pPr>
    </w:p>
    <w:p w14:paraId="56814C58" w14:textId="0F782E8A" w:rsidR="009A315F" w:rsidRPr="00EF2ACE" w:rsidRDefault="009A315F" w:rsidP="009A315F">
      <w:pPr>
        <w:jc w:val="both"/>
        <w:rPr>
          <w:rFonts w:ascii="Times New Roman" w:hAnsi="Times New Roman" w:cs="Times New Roman"/>
        </w:rPr>
      </w:pPr>
      <w:r w:rsidRPr="00EF2ACE">
        <w:rPr>
          <w:rFonts w:ascii="Times New Roman" w:hAnsi="Times New Roman" w:cs="Times New Roman"/>
        </w:rPr>
        <w:t xml:space="preserve">This guide is to provide guidance on </w:t>
      </w:r>
      <w:r>
        <w:rPr>
          <w:rFonts w:ascii="Times New Roman" w:hAnsi="Times New Roman" w:cs="Times New Roman"/>
        </w:rPr>
        <w:t>Work Experience (WEX) and On-The-Job Training (OJT)</w:t>
      </w:r>
      <w:r w:rsidRPr="00EF2ACE">
        <w:rPr>
          <w:rFonts w:ascii="Times New Roman" w:hAnsi="Times New Roman" w:cs="Times New Roman"/>
        </w:rPr>
        <w:t>. While comprehensive, please recognize that it may not encompass every aspect. It remains the responsibility of the program operator and staff to thoroughly review all relevant policies to ensure proper documentation and allowable expenditures.</w:t>
      </w:r>
    </w:p>
    <w:p w14:paraId="72FB6EE8" w14:textId="77777777" w:rsidR="008966C2" w:rsidRPr="000916E5" w:rsidRDefault="008966C2" w:rsidP="000916E5">
      <w:pPr>
        <w:jc w:val="both"/>
        <w:rPr>
          <w:rFonts w:ascii="Times New Roman" w:hAnsi="Times New Roman" w:cs="Times New Roman"/>
        </w:rPr>
      </w:pPr>
    </w:p>
    <w:p w14:paraId="32DAC08E" w14:textId="77777777" w:rsidR="008966C2" w:rsidRPr="000916E5" w:rsidRDefault="008966C2" w:rsidP="000916E5">
      <w:pPr>
        <w:jc w:val="both"/>
        <w:rPr>
          <w:rFonts w:ascii="Times New Roman" w:hAnsi="Times New Roman" w:cs="Times New Roman"/>
        </w:rPr>
      </w:pPr>
      <w:r w:rsidRPr="000916E5">
        <w:rPr>
          <w:rFonts w:ascii="Times New Roman" w:hAnsi="Times New Roman" w:cs="Times New Roman"/>
        </w:rPr>
        <w:t>Steps that should be follow</w:t>
      </w:r>
      <w:r w:rsidR="00A22C55" w:rsidRPr="000916E5">
        <w:rPr>
          <w:rFonts w:ascii="Times New Roman" w:hAnsi="Times New Roman" w:cs="Times New Roman"/>
        </w:rPr>
        <w:t>ed</w:t>
      </w:r>
      <w:r w:rsidRPr="000916E5">
        <w:rPr>
          <w:rFonts w:ascii="Times New Roman" w:hAnsi="Times New Roman" w:cs="Times New Roman"/>
        </w:rPr>
        <w:t xml:space="preserve"> when sponsoring </w:t>
      </w:r>
      <w:r w:rsidR="00AD200F" w:rsidRPr="000916E5">
        <w:rPr>
          <w:rFonts w:ascii="Times New Roman" w:hAnsi="Times New Roman" w:cs="Times New Roman"/>
        </w:rPr>
        <w:t>work-based learning</w:t>
      </w:r>
      <w:r w:rsidRPr="000916E5">
        <w:rPr>
          <w:rFonts w:ascii="Times New Roman" w:hAnsi="Times New Roman" w:cs="Times New Roman"/>
        </w:rPr>
        <w:t>:</w:t>
      </w:r>
    </w:p>
    <w:p w14:paraId="0D19CE3F" w14:textId="77777777" w:rsidR="008966C2" w:rsidRPr="000916E5" w:rsidRDefault="008966C2" w:rsidP="000916E5">
      <w:pPr>
        <w:jc w:val="both"/>
        <w:rPr>
          <w:rFonts w:ascii="Times New Roman" w:hAnsi="Times New Roman" w:cs="Times New Roman"/>
        </w:rPr>
      </w:pPr>
    </w:p>
    <w:p w14:paraId="320A0561" w14:textId="6DAF982A" w:rsidR="002F2A73" w:rsidRPr="000916E5" w:rsidRDefault="00AD200F" w:rsidP="00B5563F">
      <w:pPr>
        <w:pStyle w:val="ListParagraph"/>
        <w:numPr>
          <w:ilvl w:val="0"/>
          <w:numId w:val="10"/>
        </w:numPr>
        <w:ind w:left="360"/>
        <w:jc w:val="both"/>
        <w:rPr>
          <w:rFonts w:ascii="Times New Roman" w:hAnsi="Times New Roman" w:cs="Times New Roman"/>
        </w:rPr>
      </w:pPr>
      <w:r w:rsidRPr="000916E5">
        <w:rPr>
          <w:rFonts w:ascii="Times New Roman" w:hAnsi="Times New Roman" w:cs="Times New Roman"/>
        </w:rPr>
        <w:t xml:space="preserve">Work </w:t>
      </w:r>
      <w:r w:rsidR="001E4735">
        <w:rPr>
          <w:rFonts w:ascii="Times New Roman" w:hAnsi="Times New Roman" w:cs="Times New Roman"/>
        </w:rPr>
        <w:t>Experience</w:t>
      </w:r>
      <w:r w:rsidRPr="000916E5">
        <w:rPr>
          <w:rFonts w:ascii="Times New Roman" w:hAnsi="Times New Roman" w:cs="Times New Roman"/>
        </w:rPr>
        <w:t xml:space="preserve"> </w:t>
      </w:r>
    </w:p>
    <w:p w14:paraId="215DA8A3" w14:textId="60C7E573" w:rsidR="003B52A3" w:rsidRPr="000916E5" w:rsidRDefault="003B52A3" w:rsidP="00B5563F">
      <w:pPr>
        <w:pStyle w:val="ListParagraph"/>
        <w:numPr>
          <w:ilvl w:val="1"/>
          <w:numId w:val="10"/>
        </w:numPr>
        <w:ind w:left="1080"/>
        <w:jc w:val="both"/>
        <w:rPr>
          <w:rFonts w:ascii="Times New Roman" w:hAnsi="Times New Roman" w:cs="Times New Roman"/>
        </w:rPr>
      </w:pPr>
      <w:r w:rsidRPr="000916E5">
        <w:rPr>
          <w:rFonts w:ascii="Times New Roman" w:hAnsi="Times New Roman" w:cs="Times New Roman"/>
        </w:rPr>
        <w:t>Make sure the worksite matches the participants chosen career field</w:t>
      </w:r>
      <w:r w:rsidR="001E4735">
        <w:rPr>
          <w:rFonts w:ascii="Times New Roman" w:hAnsi="Times New Roman" w:cs="Times New Roman"/>
        </w:rPr>
        <w:t>, or fields for youth</w:t>
      </w:r>
    </w:p>
    <w:p w14:paraId="18630795" w14:textId="7E1430F3" w:rsidR="003B52A3" w:rsidRPr="000916E5" w:rsidRDefault="003B52A3" w:rsidP="00B5563F">
      <w:pPr>
        <w:pStyle w:val="ListParagraph"/>
        <w:numPr>
          <w:ilvl w:val="1"/>
          <w:numId w:val="10"/>
        </w:numPr>
        <w:ind w:left="1080"/>
        <w:jc w:val="both"/>
        <w:rPr>
          <w:rFonts w:ascii="Times New Roman" w:hAnsi="Times New Roman" w:cs="Times New Roman"/>
        </w:rPr>
      </w:pPr>
      <w:r w:rsidRPr="000916E5">
        <w:rPr>
          <w:rFonts w:ascii="Times New Roman" w:hAnsi="Times New Roman" w:cs="Times New Roman"/>
        </w:rPr>
        <w:t>Orientation is held and signature page scanned into NCWorks</w:t>
      </w:r>
    </w:p>
    <w:p w14:paraId="67A6E8F0" w14:textId="78F9530C" w:rsidR="003B52A3" w:rsidRPr="000916E5" w:rsidRDefault="0057088A" w:rsidP="00B5563F">
      <w:pPr>
        <w:pStyle w:val="ListParagraph"/>
        <w:numPr>
          <w:ilvl w:val="1"/>
          <w:numId w:val="10"/>
        </w:numPr>
        <w:ind w:left="1080"/>
        <w:jc w:val="both"/>
        <w:rPr>
          <w:rFonts w:ascii="Times New Roman" w:hAnsi="Times New Roman" w:cs="Times New Roman"/>
        </w:rPr>
      </w:pPr>
      <w:proofErr w:type="gramStart"/>
      <w:r w:rsidRPr="000916E5">
        <w:rPr>
          <w:rFonts w:ascii="Times New Roman" w:hAnsi="Times New Roman" w:cs="Times New Roman"/>
        </w:rPr>
        <w:t>Participant</w:t>
      </w:r>
      <w:proofErr w:type="gramEnd"/>
      <w:r w:rsidRPr="000916E5">
        <w:rPr>
          <w:rFonts w:ascii="Times New Roman" w:hAnsi="Times New Roman" w:cs="Times New Roman"/>
        </w:rPr>
        <w:t xml:space="preserve"> cannot start work until all paperwork is in </w:t>
      </w:r>
      <w:r w:rsidR="003B52A3" w:rsidRPr="000916E5">
        <w:rPr>
          <w:rFonts w:ascii="Times New Roman" w:hAnsi="Times New Roman" w:cs="Times New Roman"/>
        </w:rPr>
        <w:t>(Worksite Agreement and Work Plan, with supporting documentation)</w:t>
      </w:r>
    </w:p>
    <w:p w14:paraId="276AD1F9" w14:textId="0A8B88BA" w:rsidR="00485C38" w:rsidRPr="000916E5" w:rsidRDefault="003B52A3" w:rsidP="00B5563F">
      <w:pPr>
        <w:pStyle w:val="ListParagraph"/>
        <w:numPr>
          <w:ilvl w:val="1"/>
          <w:numId w:val="10"/>
        </w:numPr>
        <w:ind w:left="1080"/>
        <w:jc w:val="both"/>
        <w:rPr>
          <w:rFonts w:ascii="Times New Roman" w:hAnsi="Times New Roman" w:cs="Times New Roman"/>
        </w:rPr>
      </w:pPr>
      <w:r w:rsidRPr="000916E5">
        <w:rPr>
          <w:rFonts w:ascii="Times New Roman" w:hAnsi="Times New Roman" w:cs="Times New Roman"/>
        </w:rPr>
        <w:t>Evaluations are required, even if the WEX ends early</w:t>
      </w:r>
    </w:p>
    <w:p w14:paraId="61A11B73" w14:textId="03BCDB0E" w:rsidR="003B52A3" w:rsidRPr="000916E5" w:rsidRDefault="003B52A3" w:rsidP="00B5563F">
      <w:pPr>
        <w:pStyle w:val="ListParagraph"/>
        <w:numPr>
          <w:ilvl w:val="1"/>
          <w:numId w:val="10"/>
        </w:numPr>
        <w:ind w:left="1080"/>
        <w:jc w:val="both"/>
        <w:rPr>
          <w:rFonts w:ascii="Times New Roman" w:hAnsi="Times New Roman" w:cs="Times New Roman"/>
        </w:rPr>
      </w:pPr>
      <w:r w:rsidRPr="000916E5">
        <w:rPr>
          <w:rFonts w:ascii="Times New Roman" w:hAnsi="Times New Roman" w:cs="Times New Roman"/>
        </w:rPr>
        <w:t xml:space="preserve">No white out on timesheets and all changes must be </w:t>
      </w:r>
      <w:proofErr w:type="gramStart"/>
      <w:r w:rsidRPr="000916E5">
        <w:rPr>
          <w:rFonts w:ascii="Times New Roman" w:hAnsi="Times New Roman" w:cs="Times New Roman"/>
        </w:rPr>
        <w:t>initialed</w:t>
      </w:r>
      <w:proofErr w:type="gramEnd"/>
      <w:r w:rsidRPr="000916E5">
        <w:rPr>
          <w:rFonts w:ascii="Times New Roman" w:hAnsi="Times New Roman" w:cs="Times New Roman"/>
        </w:rPr>
        <w:t xml:space="preserve"> and dated</w:t>
      </w:r>
    </w:p>
    <w:p w14:paraId="296D9B5C" w14:textId="66F60C03" w:rsidR="003B52A3" w:rsidRPr="000916E5" w:rsidRDefault="0057088A" w:rsidP="00B5563F">
      <w:pPr>
        <w:pStyle w:val="ListParagraph"/>
        <w:numPr>
          <w:ilvl w:val="1"/>
          <w:numId w:val="10"/>
        </w:numPr>
        <w:ind w:left="1080"/>
        <w:jc w:val="both"/>
        <w:rPr>
          <w:rFonts w:ascii="Times New Roman" w:hAnsi="Times New Roman" w:cs="Times New Roman"/>
        </w:rPr>
      </w:pPr>
      <w:r>
        <w:rPr>
          <w:rFonts w:ascii="Times New Roman" w:hAnsi="Times New Roman" w:cs="Times New Roman"/>
        </w:rPr>
        <w:t>Employer</w:t>
      </w:r>
      <w:r w:rsidR="003B52A3" w:rsidRPr="000916E5">
        <w:rPr>
          <w:rFonts w:ascii="Times New Roman" w:hAnsi="Times New Roman" w:cs="Times New Roman"/>
        </w:rPr>
        <w:t xml:space="preserve"> service </w:t>
      </w:r>
      <w:r>
        <w:rPr>
          <w:rFonts w:ascii="Times New Roman" w:hAnsi="Times New Roman" w:cs="Times New Roman"/>
        </w:rPr>
        <w:t>should be recorded</w:t>
      </w:r>
    </w:p>
    <w:p w14:paraId="2F015E4C" w14:textId="5ED65067" w:rsidR="003B52A3" w:rsidRDefault="003B52A3" w:rsidP="00B5563F">
      <w:pPr>
        <w:pStyle w:val="ListParagraph"/>
        <w:numPr>
          <w:ilvl w:val="1"/>
          <w:numId w:val="10"/>
        </w:numPr>
        <w:ind w:left="1080"/>
        <w:jc w:val="both"/>
        <w:rPr>
          <w:rFonts w:ascii="Times New Roman" w:hAnsi="Times New Roman" w:cs="Times New Roman"/>
        </w:rPr>
      </w:pPr>
      <w:r w:rsidRPr="000916E5">
        <w:rPr>
          <w:rFonts w:ascii="Times New Roman" w:hAnsi="Times New Roman" w:cs="Times New Roman"/>
        </w:rPr>
        <w:t>Record the appropriate activity</w:t>
      </w:r>
    </w:p>
    <w:p w14:paraId="2A95FCB8" w14:textId="388990FB" w:rsidR="00B5563F" w:rsidRDefault="00B5563F" w:rsidP="00B5563F">
      <w:pPr>
        <w:pStyle w:val="ListParagraph"/>
        <w:numPr>
          <w:ilvl w:val="2"/>
          <w:numId w:val="10"/>
        </w:numPr>
        <w:ind w:left="1800"/>
        <w:jc w:val="both"/>
        <w:rPr>
          <w:rFonts w:ascii="Times New Roman" w:hAnsi="Times New Roman" w:cs="Times New Roman"/>
        </w:rPr>
      </w:pPr>
      <w:r>
        <w:rPr>
          <w:rFonts w:ascii="Times New Roman" w:hAnsi="Times New Roman" w:cs="Times New Roman"/>
        </w:rPr>
        <w:t xml:space="preserve">Projected and actual </w:t>
      </w:r>
      <w:proofErr w:type="gramStart"/>
      <w:r>
        <w:rPr>
          <w:rFonts w:ascii="Times New Roman" w:hAnsi="Times New Roman" w:cs="Times New Roman"/>
        </w:rPr>
        <w:t>begin</w:t>
      </w:r>
      <w:proofErr w:type="gramEnd"/>
      <w:r>
        <w:rPr>
          <w:rFonts w:ascii="Times New Roman" w:hAnsi="Times New Roman" w:cs="Times New Roman"/>
        </w:rPr>
        <w:t xml:space="preserve"> dates and projected end date should match the Work Plan</w:t>
      </w:r>
    </w:p>
    <w:p w14:paraId="5CDDA8AB" w14:textId="5F8FABCA" w:rsidR="00B5563F" w:rsidRPr="000916E5" w:rsidRDefault="00B5563F" w:rsidP="00B5563F">
      <w:pPr>
        <w:pStyle w:val="ListParagraph"/>
        <w:numPr>
          <w:ilvl w:val="2"/>
          <w:numId w:val="10"/>
        </w:numPr>
        <w:ind w:left="1800"/>
        <w:jc w:val="both"/>
        <w:rPr>
          <w:rFonts w:ascii="Times New Roman" w:hAnsi="Times New Roman" w:cs="Times New Roman"/>
        </w:rPr>
      </w:pPr>
      <w:proofErr w:type="gramStart"/>
      <w:r>
        <w:rPr>
          <w:rFonts w:ascii="Times New Roman" w:hAnsi="Times New Roman" w:cs="Times New Roman"/>
        </w:rPr>
        <w:t>Actual</w:t>
      </w:r>
      <w:proofErr w:type="gramEnd"/>
      <w:r>
        <w:rPr>
          <w:rFonts w:ascii="Times New Roman" w:hAnsi="Times New Roman" w:cs="Times New Roman"/>
        </w:rPr>
        <w:t xml:space="preserve"> end date should match the</w:t>
      </w:r>
      <w:r w:rsidR="00A34711">
        <w:rPr>
          <w:rFonts w:ascii="Times New Roman" w:hAnsi="Times New Roman" w:cs="Times New Roman"/>
        </w:rPr>
        <w:t xml:space="preserve"> last day worked on the</w:t>
      </w:r>
      <w:r>
        <w:rPr>
          <w:rFonts w:ascii="Times New Roman" w:hAnsi="Times New Roman" w:cs="Times New Roman"/>
        </w:rPr>
        <w:t xml:space="preserve"> last time sheet</w:t>
      </w:r>
      <w:r w:rsidR="004C0836">
        <w:rPr>
          <w:rFonts w:ascii="Times New Roman" w:hAnsi="Times New Roman" w:cs="Times New Roman"/>
        </w:rPr>
        <w:t xml:space="preserve"> uploaded</w:t>
      </w:r>
      <w:r w:rsidR="00A34711">
        <w:rPr>
          <w:rFonts w:ascii="Times New Roman" w:hAnsi="Times New Roman" w:cs="Times New Roman"/>
        </w:rPr>
        <w:t>,</w:t>
      </w:r>
      <w:r w:rsidR="004C0836">
        <w:rPr>
          <w:rFonts w:ascii="Times New Roman" w:hAnsi="Times New Roman" w:cs="Times New Roman"/>
        </w:rPr>
        <w:t xml:space="preserve"> which should be marked as final</w:t>
      </w:r>
    </w:p>
    <w:p w14:paraId="754FA0B7" w14:textId="7F2C6B25" w:rsidR="003B52A3" w:rsidRPr="000916E5" w:rsidRDefault="003B52A3" w:rsidP="00B5563F">
      <w:pPr>
        <w:pStyle w:val="ListParagraph"/>
        <w:numPr>
          <w:ilvl w:val="1"/>
          <w:numId w:val="10"/>
        </w:numPr>
        <w:ind w:left="1080"/>
        <w:jc w:val="both"/>
        <w:rPr>
          <w:rFonts w:ascii="Times New Roman" w:hAnsi="Times New Roman" w:cs="Times New Roman"/>
        </w:rPr>
      </w:pPr>
      <w:r w:rsidRPr="000916E5">
        <w:rPr>
          <w:rFonts w:ascii="Times New Roman" w:hAnsi="Times New Roman" w:cs="Times New Roman"/>
        </w:rPr>
        <w:t>All case notes entered</w:t>
      </w:r>
    </w:p>
    <w:p w14:paraId="171BE19E" w14:textId="77777777" w:rsidR="0057088A" w:rsidRDefault="00B5563F" w:rsidP="0057088A">
      <w:pPr>
        <w:pStyle w:val="ListParagraph"/>
        <w:numPr>
          <w:ilvl w:val="1"/>
          <w:numId w:val="10"/>
        </w:numPr>
        <w:ind w:left="1080"/>
        <w:jc w:val="both"/>
        <w:rPr>
          <w:rFonts w:ascii="Times New Roman" w:hAnsi="Times New Roman" w:cs="Times New Roman"/>
        </w:rPr>
      </w:pPr>
      <w:r>
        <w:rPr>
          <w:rFonts w:ascii="Times New Roman" w:hAnsi="Times New Roman" w:cs="Times New Roman"/>
        </w:rPr>
        <w:t>H</w:t>
      </w:r>
      <w:r w:rsidR="00BE0984" w:rsidRPr="000916E5">
        <w:rPr>
          <w:rFonts w:ascii="Times New Roman" w:hAnsi="Times New Roman" w:cs="Times New Roman"/>
        </w:rPr>
        <w:t>ours are based on job descriptions</w:t>
      </w:r>
    </w:p>
    <w:p w14:paraId="31AF41AB" w14:textId="77777777" w:rsidR="0057088A" w:rsidRDefault="0057088A" w:rsidP="0057088A">
      <w:pPr>
        <w:pStyle w:val="ListParagraph"/>
        <w:numPr>
          <w:ilvl w:val="1"/>
          <w:numId w:val="10"/>
        </w:numPr>
        <w:ind w:left="1080"/>
        <w:jc w:val="both"/>
        <w:rPr>
          <w:rFonts w:ascii="Times New Roman" w:hAnsi="Times New Roman" w:cs="Times New Roman"/>
        </w:rPr>
      </w:pPr>
      <w:r w:rsidRPr="0057088A">
        <w:rPr>
          <w:rFonts w:ascii="Times New Roman" w:hAnsi="Times New Roman" w:cs="Times New Roman"/>
        </w:rPr>
        <w:t>Evaluations of satisfactory or above should be documented and recorded as MSG</w:t>
      </w:r>
    </w:p>
    <w:p w14:paraId="296FC011" w14:textId="1895461B" w:rsidR="0057088A" w:rsidRPr="0057088A" w:rsidRDefault="0057088A" w:rsidP="0057088A">
      <w:pPr>
        <w:pStyle w:val="ListParagraph"/>
        <w:numPr>
          <w:ilvl w:val="1"/>
          <w:numId w:val="10"/>
        </w:numPr>
        <w:ind w:left="1080"/>
        <w:jc w:val="both"/>
        <w:rPr>
          <w:rFonts w:ascii="Times New Roman" w:hAnsi="Times New Roman" w:cs="Times New Roman"/>
        </w:rPr>
      </w:pPr>
      <w:r w:rsidRPr="0057088A">
        <w:rPr>
          <w:rFonts w:ascii="Times New Roman" w:hAnsi="Times New Roman" w:cs="Times New Roman"/>
        </w:rPr>
        <w:t>Recorded on IEP</w:t>
      </w:r>
    </w:p>
    <w:p w14:paraId="1F24F485" w14:textId="2C721141" w:rsidR="00BE0984" w:rsidRDefault="00BE0984" w:rsidP="00B5563F">
      <w:pPr>
        <w:pStyle w:val="ListParagraph"/>
        <w:numPr>
          <w:ilvl w:val="1"/>
          <w:numId w:val="10"/>
        </w:numPr>
        <w:ind w:left="1080"/>
        <w:jc w:val="both"/>
        <w:rPr>
          <w:rFonts w:ascii="Times New Roman" w:hAnsi="Times New Roman" w:cs="Times New Roman"/>
        </w:rPr>
      </w:pPr>
      <w:r w:rsidRPr="000916E5">
        <w:rPr>
          <w:rFonts w:ascii="Times New Roman" w:hAnsi="Times New Roman" w:cs="Times New Roman"/>
        </w:rPr>
        <w:t>Participants must sign their timesheets daily</w:t>
      </w:r>
      <w:r w:rsidR="00B5563F">
        <w:rPr>
          <w:rFonts w:ascii="Times New Roman" w:hAnsi="Times New Roman" w:cs="Times New Roman"/>
        </w:rPr>
        <w:t xml:space="preserve"> using their signed first name and last name (not just </w:t>
      </w:r>
      <w:proofErr w:type="gramStart"/>
      <w:r w:rsidR="00B5563F">
        <w:rPr>
          <w:rFonts w:ascii="Times New Roman" w:hAnsi="Times New Roman" w:cs="Times New Roman"/>
        </w:rPr>
        <w:t>initialed</w:t>
      </w:r>
      <w:proofErr w:type="gramEnd"/>
      <w:r w:rsidR="00B5563F">
        <w:rPr>
          <w:rFonts w:ascii="Times New Roman" w:hAnsi="Times New Roman" w:cs="Times New Roman"/>
        </w:rPr>
        <w:t>).</w:t>
      </w:r>
      <w:r w:rsidRPr="000916E5">
        <w:rPr>
          <w:rFonts w:ascii="Times New Roman" w:hAnsi="Times New Roman" w:cs="Times New Roman"/>
        </w:rPr>
        <w:t xml:space="preserve"> </w:t>
      </w:r>
      <w:r w:rsidR="00B5563F">
        <w:rPr>
          <w:rFonts w:ascii="Times New Roman" w:hAnsi="Times New Roman" w:cs="Times New Roman"/>
        </w:rPr>
        <w:t xml:space="preserve">Timesheets should not be </w:t>
      </w:r>
      <w:r w:rsidRPr="000916E5">
        <w:rPr>
          <w:rFonts w:ascii="Times New Roman" w:hAnsi="Times New Roman" w:cs="Times New Roman"/>
        </w:rPr>
        <w:t>pre-da</w:t>
      </w:r>
      <w:r w:rsidR="00B5563F">
        <w:rPr>
          <w:rFonts w:ascii="Times New Roman" w:hAnsi="Times New Roman" w:cs="Times New Roman"/>
        </w:rPr>
        <w:t>ted</w:t>
      </w:r>
      <w:r w:rsidRPr="000916E5">
        <w:rPr>
          <w:rFonts w:ascii="Times New Roman" w:hAnsi="Times New Roman" w:cs="Times New Roman"/>
        </w:rPr>
        <w:t xml:space="preserve"> </w:t>
      </w:r>
      <w:r w:rsidR="00B5563F">
        <w:rPr>
          <w:rFonts w:ascii="Times New Roman" w:hAnsi="Times New Roman" w:cs="Times New Roman"/>
        </w:rPr>
        <w:t xml:space="preserve">or </w:t>
      </w:r>
      <w:r w:rsidRPr="000916E5">
        <w:rPr>
          <w:rFonts w:ascii="Times New Roman" w:hAnsi="Times New Roman" w:cs="Times New Roman"/>
        </w:rPr>
        <w:t>electronic</w:t>
      </w:r>
      <w:r w:rsidR="00B5563F">
        <w:rPr>
          <w:rFonts w:ascii="Times New Roman" w:hAnsi="Times New Roman" w:cs="Times New Roman"/>
        </w:rPr>
        <w:t xml:space="preserve">ally </w:t>
      </w:r>
      <w:r w:rsidRPr="000916E5">
        <w:rPr>
          <w:rFonts w:ascii="Times New Roman" w:hAnsi="Times New Roman" w:cs="Times New Roman"/>
        </w:rPr>
        <w:t>sign</w:t>
      </w:r>
      <w:r w:rsidR="00B5563F">
        <w:rPr>
          <w:rFonts w:ascii="Times New Roman" w:hAnsi="Times New Roman" w:cs="Times New Roman"/>
        </w:rPr>
        <w:t xml:space="preserve">ed. </w:t>
      </w:r>
    </w:p>
    <w:p w14:paraId="0E6EE39B" w14:textId="77777777" w:rsidR="002A501F" w:rsidRPr="000916E5" w:rsidRDefault="002A501F" w:rsidP="00B5563F">
      <w:pPr>
        <w:jc w:val="both"/>
        <w:rPr>
          <w:rFonts w:ascii="Times New Roman" w:hAnsi="Times New Roman" w:cs="Times New Roman"/>
        </w:rPr>
      </w:pPr>
    </w:p>
    <w:p w14:paraId="4F1E5E1D" w14:textId="109E2EEA" w:rsidR="002A501F" w:rsidRPr="000916E5" w:rsidRDefault="002A501F" w:rsidP="00B5563F">
      <w:pPr>
        <w:pStyle w:val="ListParagraph"/>
        <w:numPr>
          <w:ilvl w:val="0"/>
          <w:numId w:val="10"/>
        </w:numPr>
        <w:ind w:left="360"/>
        <w:jc w:val="both"/>
        <w:rPr>
          <w:rFonts w:ascii="Times New Roman" w:hAnsi="Times New Roman" w:cs="Times New Roman"/>
        </w:rPr>
      </w:pPr>
      <w:r w:rsidRPr="000916E5">
        <w:rPr>
          <w:rFonts w:ascii="Times New Roman" w:hAnsi="Times New Roman" w:cs="Times New Roman"/>
        </w:rPr>
        <w:t xml:space="preserve">On-the-Job Training </w:t>
      </w:r>
    </w:p>
    <w:p w14:paraId="5B0D7033" w14:textId="5D49E397" w:rsidR="002A501F" w:rsidRPr="000916E5" w:rsidRDefault="00E54C72" w:rsidP="00B5563F">
      <w:pPr>
        <w:pStyle w:val="ListParagraph"/>
        <w:numPr>
          <w:ilvl w:val="1"/>
          <w:numId w:val="10"/>
        </w:numPr>
        <w:jc w:val="both"/>
        <w:rPr>
          <w:rFonts w:ascii="Times New Roman" w:hAnsi="Times New Roman" w:cs="Times New Roman"/>
        </w:rPr>
      </w:pPr>
      <w:r w:rsidRPr="000916E5">
        <w:rPr>
          <w:rFonts w:ascii="Times New Roman" w:hAnsi="Times New Roman" w:cs="Times New Roman"/>
        </w:rPr>
        <w:t>Pre-</w:t>
      </w:r>
      <w:proofErr w:type="gramStart"/>
      <w:r w:rsidRPr="000916E5">
        <w:rPr>
          <w:rFonts w:ascii="Times New Roman" w:hAnsi="Times New Roman" w:cs="Times New Roman"/>
        </w:rPr>
        <w:t>Award;</w:t>
      </w:r>
      <w:proofErr w:type="gramEnd"/>
      <w:r w:rsidRPr="000916E5">
        <w:rPr>
          <w:rFonts w:ascii="Times New Roman" w:hAnsi="Times New Roman" w:cs="Times New Roman"/>
        </w:rPr>
        <w:t xml:space="preserve"> make sure the Worker’s Comp information is recorded</w:t>
      </w:r>
      <w:r w:rsidR="0057088A">
        <w:rPr>
          <w:rFonts w:ascii="Times New Roman" w:hAnsi="Times New Roman" w:cs="Times New Roman"/>
        </w:rPr>
        <w:t xml:space="preserve"> and up to date</w:t>
      </w:r>
    </w:p>
    <w:p w14:paraId="3E9EC621" w14:textId="73D6BCD2" w:rsidR="00E54C72" w:rsidRPr="000916E5" w:rsidRDefault="00E54C72" w:rsidP="00B5563F">
      <w:pPr>
        <w:pStyle w:val="ListParagraph"/>
        <w:numPr>
          <w:ilvl w:val="1"/>
          <w:numId w:val="10"/>
        </w:numPr>
        <w:jc w:val="both"/>
        <w:rPr>
          <w:rFonts w:ascii="Times New Roman" w:hAnsi="Times New Roman" w:cs="Times New Roman"/>
        </w:rPr>
      </w:pPr>
      <w:r w:rsidRPr="000916E5">
        <w:rPr>
          <w:rFonts w:ascii="Times New Roman" w:hAnsi="Times New Roman" w:cs="Times New Roman"/>
        </w:rPr>
        <w:t>Skills Gap must be calculated by the Local Area prior to any additional paperwork being completed</w:t>
      </w:r>
    </w:p>
    <w:p w14:paraId="1016C279" w14:textId="4749E6D3" w:rsidR="00E54C72" w:rsidRPr="000916E5" w:rsidRDefault="00E54C72" w:rsidP="00B5563F">
      <w:pPr>
        <w:pStyle w:val="ListParagraph"/>
        <w:numPr>
          <w:ilvl w:val="1"/>
          <w:numId w:val="10"/>
        </w:numPr>
        <w:jc w:val="both"/>
        <w:rPr>
          <w:rFonts w:ascii="Times New Roman" w:hAnsi="Times New Roman" w:cs="Times New Roman"/>
        </w:rPr>
      </w:pPr>
      <w:proofErr w:type="gramStart"/>
      <w:r w:rsidRPr="000916E5">
        <w:rPr>
          <w:rFonts w:ascii="Times New Roman" w:hAnsi="Times New Roman" w:cs="Times New Roman"/>
        </w:rPr>
        <w:t>Participant</w:t>
      </w:r>
      <w:proofErr w:type="gramEnd"/>
      <w:r w:rsidRPr="000916E5">
        <w:rPr>
          <w:rFonts w:ascii="Times New Roman" w:hAnsi="Times New Roman" w:cs="Times New Roman"/>
        </w:rPr>
        <w:t xml:space="preserve"> cannot start work until all paperwork is in place (Employer Agreement and Training Plan)</w:t>
      </w:r>
    </w:p>
    <w:p w14:paraId="0C24288F" w14:textId="69E0F79B" w:rsidR="00E54C72" w:rsidRPr="000916E5" w:rsidRDefault="00E54C72" w:rsidP="00B5563F">
      <w:pPr>
        <w:pStyle w:val="ListParagraph"/>
        <w:numPr>
          <w:ilvl w:val="1"/>
          <w:numId w:val="10"/>
        </w:numPr>
        <w:jc w:val="both"/>
        <w:rPr>
          <w:rFonts w:ascii="Times New Roman" w:hAnsi="Times New Roman" w:cs="Times New Roman"/>
        </w:rPr>
      </w:pPr>
      <w:r w:rsidRPr="000916E5">
        <w:rPr>
          <w:rFonts w:ascii="Times New Roman" w:hAnsi="Times New Roman" w:cs="Times New Roman"/>
        </w:rPr>
        <w:t>Must be full-time</w:t>
      </w:r>
      <w:r w:rsidR="0057088A">
        <w:rPr>
          <w:rFonts w:ascii="Times New Roman" w:hAnsi="Times New Roman" w:cs="Times New Roman"/>
        </w:rPr>
        <w:t>, permanent</w:t>
      </w:r>
    </w:p>
    <w:p w14:paraId="22B545FF" w14:textId="0F8F4F83" w:rsidR="00E54C72" w:rsidRPr="000916E5" w:rsidRDefault="00E54C72" w:rsidP="00B5563F">
      <w:pPr>
        <w:pStyle w:val="ListParagraph"/>
        <w:numPr>
          <w:ilvl w:val="1"/>
          <w:numId w:val="10"/>
        </w:numPr>
        <w:jc w:val="both"/>
        <w:rPr>
          <w:rFonts w:ascii="Times New Roman" w:hAnsi="Times New Roman" w:cs="Times New Roman"/>
        </w:rPr>
      </w:pPr>
      <w:r w:rsidRPr="000916E5">
        <w:rPr>
          <w:rFonts w:ascii="Times New Roman" w:hAnsi="Times New Roman" w:cs="Times New Roman"/>
        </w:rPr>
        <w:t>Minimum hourly wage of $9.25</w:t>
      </w:r>
      <w:r w:rsidR="0057088A">
        <w:rPr>
          <w:rFonts w:ascii="Times New Roman" w:hAnsi="Times New Roman" w:cs="Times New Roman"/>
        </w:rPr>
        <w:t xml:space="preserve"> but should align with employer’s established pay rate for that position</w:t>
      </w:r>
    </w:p>
    <w:p w14:paraId="61275CC6" w14:textId="705197B5" w:rsidR="00E54C72" w:rsidRPr="000916E5" w:rsidRDefault="00E54C72" w:rsidP="00B5563F">
      <w:pPr>
        <w:pStyle w:val="ListParagraph"/>
        <w:numPr>
          <w:ilvl w:val="1"/>
          <w:numId w:val="10"/>
        </w:numPr>
        <w:jc w:val="both"/>
        <w:rPr>
          <w:rFonts w:ascii="Times New Roman" w:hAnsi="Times New Roman" w:cs="Times New Roman"/>
        </w:rPr>
      </w:pPr>
      <w:r w:rsidRPr="000916E5">
        <w:rPr>
          <w:rFonts w:ascii="Times New Roman" w:hAnsi="Times New Roman" w:cs="Times New Roman"/>
        </w:rPr>
        <w:t>Three evaluations are required, along with monthly contact and an OJT Monitoring Tool</w:t>
      </w:r>
    </w:p>
    <w:p w14:paraId="41DE89AB" w14:textId="199CAF86" w:rsidR="00485C38" w:rsidRPr="000916E5" w:rsidRDefault="00485C38" w:rsidP="00B5563F">
      <w:pPr>
        <w:pStyle w:val="ListParagraph"/>
        <w:numPr>
          <w:ilvl w:val="1"/>
          <w:numId w:val="10"/>
        </w:numPr>
        <w:jc w:val="both"/>
        <w:rPr>
          <w:rFonts w:ascii="Times New Roman" w:hAnsi="Times New Roman" w:cs="Times New Roman"/>
        </w:rPr>
      </w:pPr>
      <w:r w:rsidRPr="000916E5">
        <w:rPr>
          <w:rFonts w:ascii="Times New Roman" w:hAnsi="Times New Roman" w:cs="Times New Roman"/>
        </w:rPr>
        <w:t>Evaluations of satisfactory or above should be documented and recorded as MSG</w:t>
      </w:r>
    </w:p>
    <w:p w14:paraId="0535F052" w14:textId="7FA46BF3" w:rsidR="00E54C72" w:rsidRPr="0057088A" w:rsidRDefault="0057088A" w:rsidP="00B5563F">
      <w:pPr>
        <w:pStyle w:val="ListParagraph"/>
        <w:numPr>
          <w:ilvl w:val="1"/>
          <w:numId w:val="10"/>
        </w:numPr>
        <w:jc w:val="both"/>
        <w:rPr>
          <w:rFonts w:ascii="Times New Roman" w:hAnsi="Times New Roman" w:cs="Times New Roman"/>
        </w:rPr>
      </w:pPr>
      <w:r w:rsidRPr="0057088A">
        <w:rPr>
          <w:rFonts w:ascii="Times New Roman" w:hAnsi="Times New Roman" w:cs="Times New Roman"/>
        </w:rPr>
        <w:t>Recorded on IEP</w:t>
      </w:r>
    </w:p>
    <w:p w14:paraId="1E96F2EE" w14:textId="7143D717" w:rsidR="00E54C72" w:rsidRDefault="00E54C72" w:rsidP="00B5563F">
      <w:pPr>
        <w:pStyle w:val="ListParagraph"/>
        <w:numPr>
          <w:ilvl w:val="1"/>
          <w:numId w:val="10"/>
        </w:numPr>
        <w:jc w:val="both"/>
        <w:rPr>
          <w:rFonts w:ascii="Times New Roman" w:hAnsi="Times New Roman" w:cs="Times New Roman"/>
        </w:rPr>
      </w:pPr>
      <w:r w:rsidRPr="000916E5">
        <w:rPr>
          <w:rFonts w:ascii="Times New Roman" w:hAnsi="Times New Roman" w:cs="Times New Roman"/>
        </w:rPr>
        <w:t>Recorded the appropriate activity</w:t>
      </w:r>
    </w:p>
    <w:p w14:paraId="10D051B5" w14:textId="643DA232" w:rsidR="00B5563F" w:rsidRDefault="00B5563F" w:rsidP="00B5563F">
      <w:pPr>
        <w:pStyle w:val="ListParagraph"/>
        <w:numPr>
          <w:ilvl w:val="2"/>
          <w:numId w:val="10"/>
        </w:numPr>
        <w:jc w:val="both"/>
        <w:rPr>
          <w:rFonts w:ascii="Times New Roman" w:hAnsi="Times New Roman" w:cs="Times New Roman"/>
        </w:rPr>
      </w:pPr>
      <w:r>
        <w:rPr>
          <w:rFonts w:ascii="Times New Roman" w:hAnsi="Times New Roman" w:cs="Times New Roman"/>
        </w:rPr>
        <w:t xml:space="preserve">Projected and actual begin dates and </w:t>
      </w:r>
      <w:proofErr w:type="gramStart"/>
      <w:r>
        <w:rPr>
          <w:rFonts w:ascii="Times New Roman" w:hAnsi="Times New Roman" w:cs="Times New Roman"/>
        </w:rPr>
        <w:t>projected</w:t>
      </w:r>
      <w:proofErr w:type="gramEnd"/>
      <w:r>
        <w:rPr>
          <w:rFonts w:ascii="Times New Roman" w:hAnsi="Times New Roman" w:cs="Times New Roman"/>
        </w:rPr>
        <w:t xml:space="preserve"> end date should match the </w:t>
      </w:r>
      <w:r w:rsidR="004C0836">
        <w:rPr>
          <w:rFonts w:ascii="Times New Roman" w:hAnsi="Times New Roman" w:cs="Times New Roman"/>
        </w:rPr>
        <w:t>Skills Gap Analysis</w:t>
      </w:r>
    </w:p>
    <w:p w14:paraId="260E8D3F" w14:textId="4CE3D7E7" w:rsidR="00B5563F" w:rsidRPr="00B5563F" w:rsidRDefault="00B5563F" w:rsidP="00B5563F">
      <w:pPr>
        <w:pStyle w:val="ListParagraph"/>
        <w:numPr>
          <w:ilvl w:val="2"/>
          <w:numId w:val="10"/>
        </w:numPr>
        <w:jc w:val="both"/>
        <w:rPr>
          <w:rFonts w:ascii="Times New Roman" w:hAnsi="Times New Roman" w:cs="Times New Roman"/>
        </w:rPr>
      </w:pPr>
      <w:proofErr w:type="gramStart"/>
      <w:r>
        <w:rPr>
          <w:rFonts w:ascii="Times New Roman" w:hAnsi="Times New Roman" w:cs="Times New Roman"/>
        </w:rPr>
        <w:t>Actual</w:t>
      </w:r>
      <w:proofErr w:type="gramEnd"/>
      <w:r>
        <w:rPr>
          <w:rFonts w:ascii="Times New Roman" w:hAnsi="Times New Roman" w:cs="Times New Roman"/>
        </w:rPr>
        <w:t xml:space="preserve"> end date should match the </w:t>
      </w:r>
      <w:r w:rsidR="004C0836">
        <w:rPr>
          <w:rFonts w:ascii="Times New Roman" w:hAnsi="Times New Roman" w:cs="Times New Roman"/>
        </w:rPr>
        <w:t>Last Day of Training on the final invoice</w:t>
      </w:r>
    </w:p>
    <w:p w14:paraId="0DB658B6" w14:textId="5C55F9AD" w:rsidR="00E54C72" w:rsidRPr="000916E5" w:rsidRDefault="00B5563F" w:rsidP="00B5563F">
      <w:pPr>
        <w:pStyle w:val="ListParagraph"/>
        <w:numPr>
          <w:ilvl w:val="1"/>
          <w:numId w:val="10"/>
        </w:numPr>
        <w:jc w:val="both"/>
        <w:rPr>
          <w:rFonts w:ascii="Times New Roman" w:hAnsi="Times New Roman" w:cs="Times New Roman"/>
        </w:rPr>
      </w:pPr>
      <w:r>
        <w:rPr>
          <w:rFonts w:ascii="Times New Roman" w:hAnsi="Times New Roman" w:cs="Times New Roman"/>
        </w:rPr>
        <w:t>Employer service should be recorded</w:t>
      </w:r>
    </w:p>
    <w:p w14:paraId="7E60DDCC" w14:textId="5D292776" w:rsidR="00E54C72" w:rsidRPr="00B5563F" w:rsidRDefault="00E54C72" w:rsidP="00B5563F">
      <w:pPr>
        <w:pStyle w:val="ListParagraph"/>
        <w:numPr>
          <w:ilvl w:val="1"/>
          <w:numId w:val="10"/>
        </w:numPr>
        <w:jc w:val="both"/>
        <w:rPr>
          <w:rFonts w:ascii="Times New Roman" w:hAnsi="Times New Roman" w:cs="Times New Roman"/>
        </w:rPr>
      </w:pPr>
      <w:r w:rsidRPr="000916E5">
        <w:rPr>
          <w:rFonts w:ascii="Times New Roman" w:hAnsi="Times New Roman" w:cs="Times New Roman"/>
        </w:rPr>
        <w:t>OJT initial case note (paragraph from the Skills Gap Worksheet)</w:t>
      </w:r>
    </w:p>
    <w:p w14:paraId="63BBDFBF" w14:textId="45BD22FE" w:rsidR="00E54C72" w:rsidRPr="000916E5" w:rsidRDefault="00E54C72" w:rsidP="00B5563F">
      <w:pPr>
        <w:pStyle w:val="ListParagraph"/>
        <w:numPr>
          <w:ilvl w:val="1"/>
          <w:numId w:val="10"/>
        </w:numPr>
        <w:jc w:val="both"/>
        <w:rPr>
          <w:rFonts w:ascii="Times New Roman" w:hAnsi="Times New Roman" w:cs="Times New Roman"/>
        </w:rPr>
      </w:pPr>
      <w:r w:rsidRPr="000916E5">
        <w:rPr>
          <w:rFonts w:ascii="Times New Roman" w:hAnsi="Times New Roman" w:cs="Times New Roman"/>
        </w:rPr>
        <w:lastRenderedPageBreak/>
        <w:t>Invoice</w:t>
      </w:r>
    </w:p>
    <w:p w14:paraId="1CECFB17" w14:textId="3FCEC214" w:rsidR="00E54C72" w:rsidRPr="000916E5" w:rsidRDefault="00E54C72" w:rsidP="00B5563F">
      <w:pPr>
        <w:pStyle w:val="ListParagraph"/>
        <w:numPr>
          <w:ilvl w:val="2"/>
          <w:numId w:val="10"/>
        </w:numPr>
        <w:jc w:val="both"/>
        <w:rPr>
          <w:rFonts w:ascii="Times New Roman" w:hAnsi="Times New Roman" w:cs="Times New Roman"/>
        </w:rPr>
      </w:pPr>
      <w:r w:rsidRPr="000916E5">
        <w:rPr>
          <w:rFonts w:ascii="Times New Roman" w:hAnsi="Times New Roman" w:cs="Times New Roman"/>
        </w:rPr>
        <w:t>Pay stubs or pay register</w:t>
      </w:r>
    </w:p>
    <w:p w14:paraId="79F85BCB" w14:textId="79CE36E8" w:rsidR="00E54C72" w:rsidRPr="000916E5" w:rsidRDefault="00B5563F" w:rsidP="00B5563F">
      <w:pPr>
        <w:pStyle w:val="ListParagraph"/>
        <w:numPr>
          <w:ilvl w:val="2"/>
          <w:numId w:val="10"/>
        </w:numPr>
        <w:jc w:val="both"/>
        <w:rPr>
          <w:rFonts w:ascii="Times New Roman" w:hAnsi="Times New Roman" w:cs="Times New Roman"/>
        </w:rPr>
      </w:pPr>
      <w:r w:rsidRPr="000916E5">
        <w:rPr>
          <w:rFonts w:ascii="Times New Roman" w:hAnsi="Times New Roman" w:cs="Times New Roman"/>
        </w:rPr>
        <w:t>Timecards</w:t>
      </w:r>
      <w:r w:rsidR="00E54C72" w:rsidRPr="000916E5">
        <w:rPr>
          <w:rFonts w:ascii="Times New Roman" w:hAnsi="Times New Roman" w:cs="Times New Roman"/>
        </w:rPr>
        <w:t xml:space="preserve"> or electronic printout</w:t>
      </w:r>
    </w:p>
    <w:p w14:paraId="0B17E3B6" w14:textId="4CBD02B6" w:rsidR="00E54C72" w:rsidRPr="000916E5" w:rsidRDefault="00E54C72" w:rsidP="00B5563F">
      <w:pPr>
        <w:pStyle w:val="ListParagraph"/>
        <w:numPr>
          <w:ilvl w:val="2"/>
          <w:numId w:val="10"/>
        </w:numPr>
        <w:jc w:val="both"/>
        <w:rPr>
          <w:rFonts w:ascii="Times New Roman" w:hAnsi="Times New Roman" w:cs="Times New Roman"/>
        </w:rPr>
      </w:pPr>
      <w:r w:rsidRPr="000916E5">
        <w:rPr>
          <w:rFonts w:ascii="Times New Roman" w:hAnsi="Times New Roman" w:cs="Times New Roman"/>
        </w:rPr>
        <w:t xml:space="preserve">Cannot pay for </w:t>
      </w:r>
      <w:proofErr w:type="gramStart"/>
      <w:r w:rsidRPr="000916E5">
        <w:rPr>
          <w:rFonts w:ascii="Times New Roman" w:hAnsi="Times New Roman" w:cs="Times New Roman"/>
        </w:rPr>
        <w:t>holiday</w:t>
      </w:r>
      <w:proofErr w:type="gramEnd"/>
      <w:r w:rsidRPr="000916E5">
        <w:rPr>
          <w:rFonts w:ascii="Times New Roman" w:hAnsi="Times New Roman" w:cs="Times New Roman"/>
        </w:rPr>
        <w:t>, sick leave, PTO, etc.</w:t>
      </w:r>
    </w:p>
    <w:p w14:paraId="0A1DDF5B" w14:textId="6BB93CBA" w:rsidR="00E54C72" w:rsidRDefault="00E54C72" w:rsidP="00B5563F">
      <w:pPr>
        <w:pStyle w:val="ListParagraph"/>
        <w:numPr>
          <w:ilvl w:val="2"/>
          <w:numId w:val="10"/>
        </w:numPr>
        <w:jc w:val="both"/>
        <w:rPr>
          <w:rFonts w:ascii="Times New Roman" w:hAnsi="Times New Roman" w:cs="Times New Roman"/>
        </w:rPr>
      </w:pPr>
      <w:r w:rsidRPr="000916E5">
        <w:rPr>
          <w:rFonts w:ascii="Times New Roman" w:hAnsi="Times New Roman" w:cs="Times New Roman"/>
        </w:rPr>
        <w:t>Can reimburse for overtime, but at the regular rate</w:t>
      </w:r>
    </w:p>
    <w:p w14:paraId="144628A1" w14:textId="77777777" w:rsidR="00B5563F" w:rsidRDefault="00B5563F" w:rsidP="000916E5">
      <w:pPr>
        <w:spacing w:line="276" w:lineRule="auto"/>
        <w:jc w:val="both"/>
        <w:rPr>
          <w:rFonts w:ascii="Times New Roman" w:hAnsi="Times New Roman" w:cs="Times New Roman"/>
          <w:b/>
          <w:bCs/>
          <w:sz w:val="22"/>
          <w:szCs w:val="22"/>
        </w:rPr>
      </w:pPr>
      <w:bookmarkStart w:id="1" w:name="_Hlk170279815"/>
    </w:p>
    <w:p w14:paraId="622CF5B3" w14:textId="138945C4" w:rsidR="000916E5" w:rsidRPr="000916E5" w:rsidRDefault="000916E5" w:rsidP="000916E5">
      <w:pPr>
        <w:spacing w:line="276" w:lineRule="auto"/>
        <w:jc w:val="both"/>
        <w:rPr>
          <w:rFonts w:ascii="Times New Roman" w:hAnsi="Times New Roman" w:cs="Times New Roman"/>
          <w:b/>
          <w:bCs/>
          <w:sz w:val="22"/>
          <w:szCs w:val="22"/>
        </w:rPr>
      </w:pPr>
      <w:r w:rsidRPr="000916E5">
        <w:rPr>
          <w:rFonts w:ascii="Times New Roman" w:hAnsi="Times New Roman" w:cs="Times New Roman"/>
          <w:b/>
          <w:bCs/>
          <w:sz w:val="22"/>
          <w:szCs w:val="22"/>
        </w:rPr>
        <w:t>Applicable Policies, TEGLs, and other Documents:</w:t>
      </w:r>
    </w:p>
    <w:bookmarkEnd w:id="1"/>
    <w:p w14:paraId="64E218DA" w14:textId="7FFAAD44" w:rsidR="00485C38" w:rsidRPr="000916E5" w:rsidRDefault="00B5563F" w:rsidP="000916E5">
      <w:pPr>
        <w:spacing w:line="276" w:lineRule="auto"/>
        <w:rPr>
          <w:rFonts w:ascii="Times New Roman" w:hAnsi="Times New Roman" w:cs="Times New Roman"/>
          <w:sz w:val="22"/>
          <w:szCs w:val="22"/>
        </w:rPr>
      </w:pPr>
      <w:r w:rsidRPr="000916E5">
        <w:fldChar w:fldCharType="begin"/>
      </w:r>
      <w:r w:rsidRPr="000916E5">
        <w:rPr>
          <w:rFonts w:ascii="Times New Roman" w:hAnsi="Times New Roman" w:cs="Times New Roman"/>
          <w:sz w:val="22"/>
          <w:szCs w:val="22"/>
        </w:rPr>
        <w:instrText>HYPERLINK "http://riverseastwdb.org/wp-content/uploads/2023/05/2021-36-WEX-for-all-participants.pdf"</w:instrText>
      </w:r>
      <w:r w:rsidRPr="000916E5">
        <w:fldChar w:fldCharType="separate"/>
      </w:r>
      <w:r w:rsidR="00485C38" w:rsidRPr="000916E5">
        <w:rPr>
          <w:rStyle w:val="Hyperlink"/>
          <w:rFonts w:ascii="Times New Roman" w:hAnsi="Times New Roman" w:cs="Times New Roman"/>
          <w:sz w:val="22"/>
          <w:szCs w:val="22"/>
        </w:rPr>
        <w:t>http://riverseastwdb.org/wp-content/uploads/2023/05/2021-36-WEX-for-all-participants.pdf</w:t>
      </w:r>
      <w:r w:rsidRPr="000916E5">
        <w:rPr>
          <w:rStyle w:val="Hyperlink"/>
          <w:rFonts w:ascii="Times New Roman" w:hAnsi="Times New Roman" w:cs="Times New Roman"/>
          <w:sz w:val="22"/>
          <w:szCs w:val="22"/>
        </w:rPr>
        <w:fldChar w:fldCharType="end"/>
      </w:r>
    </w:p>
    <w:p w14:paraId="77C9F413" w14:textId="65FEF933" w:rsidR="00485C38" w:rsidRPr="000916E5" w:rsidRDefault="00485C38" w:rsidP="000916E5">
      <w:pPr>
        <w:spacing w:line="276" w:lineRule="auto"/>
        <w:rPr>
          <w:rFonts w:ascii="Times New Roman" w:hAnsi="Times New Roman" w:cs="Times New Roman"/>
          <w:sz w:val="22"/>
          <w:szCs w:val="22"/>
        </w:rPr>
      </w:pPr>
      <w:hyperlink r:id="rId8" w:history="1">
        <w:r w:rsidRPr="000916E5">
          <w:rPr>
            <w:rStyle w:val="Hyperlink"/>
            <w:rFonts w:ascii="Times New Roman" w:hAnsi="Times New Roman" w:cs="Times New Roman"/>
            <w:sz w:val="22"/>
            <w:szCs w:val="22"/>
          </w:rPr>
          <w:t>http://riverseastwdb.org/wp-content/uploads/2022/05/OJT-Policy-Update.pdf</w:t>
        </w:r>
      </w:hyperlink>
    </w:p>
    <w:p w14:paraId="3BC37FF3" w14:textId="10F672A4" w:rsidR="00485C38" w:rsidRPr="000916E5" w:rsidRDefault="00485C38" w:rsidP="000916E5">
      <w:pPr>
        <w:spacing w:line="276" w:lineRule="auto"/>
        <w:rPr>
          <w:rFonts w:ascii="Times New Roman" w:hAnsi="Times New Roman" w:cs="Times New Roman"/>
          <w:sz w:val="22"/>
          <w:szCs w:val="22"/>
        </w:rPr>
      </w:pPr>
      <w:hyperlink r:id="rId9" w:history="1">
        <w:r w:rsidRPr="000916E5">
          <w:rPr>
            <w:rStyle w:val="Hyperlink"/>
            <w:rFonts w:ascii="Times New Roman" w:hAnsi="Times New Roman" w:cs="Times New Roman"/>
            <w:sz w:val="22"/>
            <w:szCs w:val="22"/>
          </w:rPr>
          <w:t>http://riverseastwdb.org/wp-content/uploads/2023/06/2021-09-ss.pdf</w:t>
        </w:r>
      </w:hyperlink>
    </w:p>
    <w:p w14:paraId="0EE742DE" w14:textId="3CDC22FA" w:rsidR="00485C38" w:rsidRPr="000916E5" w:rsidRDefault="00485C38" w:rsidP="000916E5">
      <w:pPr>
        <w:spacing w:line="276" w:lineRule="auto"/>
        <w:rPr>
          <w:rFonts w:ascii="Times New Roman" w:hAnsi="Times New Roman" w:cs="Times New Roman"/>
          <w:sz w:val="22"/>
          <w:szCs w:val="22"/>
        </w:rPr>
      </w:pPr>
      <w:hyperlink r:id="rId10" w:history="1">
        <w:r w:rsidRPr="000916E5">
          <w:rPr>
            <w:rStyle w:val="Hyperlink"/>
            <w:rFonts w:ascii="Times New Roman" w:hAnsi="Times New Roman" w:cs="Times New Roman"/>
            <w:sz w:val="22"/>
            <w:szCs w:val="22"/>
          </w:rPr>
          <w:t>http://riverseastwdb.org/wp-content/uploads/PY21PolicyUpdates/Activity-codes-Definitions.pdf</w:t>
        </w:r>
      </w:hyperlink>
    </w:p>
    <w:p w14:paraId="45613D22" w14:textId="38ECC458" w:rsidR="00485C38" w:rsidRPr="000916E5" w:rsidRDefault="00485C38" w:rsidP="000916E5">
      <w:pPr>
        <w:spacing w:line="276" w:lineRule="auto"/>
        <w:rPr>
          <w:rFonts w:ascii="Times New Roman" w:hAnsi="Times New Roman" w:cs="Times New Roman"/>
          <w:sz w:val="22"/>
          <w:szCs w:val="22"/>
        </w:rPr>
      </w:pPr>
      <w:hyperlink r:id="rId11" w:history="1">
        <w:r w:rsidRPr="000916E5">
          <w:rPr>
            <w:rStyle w:val="Hyperlink"/>
            <w:rFonts w:ascii="Times New Roman" w:hAnsi="Times New Roman" w:cs="Times New Roman"/>
            <w:sz w:val="22"/>
            <w:szCs w:val="22"/>
          </w:rPr>
          <w:t>https://www.dol.gov/sites/dolgov/files/ETA/advisories/TEGL/2022/TEGL%2021-22/TEGL%2021-22.pdf</w:t>
        </w:r>
      </w:hyperlink>
    </w:p>
    <w:p w14:paraId="43F0C1F8" w14:textId="2B766D8F" w:rsidR="00485C38" w:rsidRPr="000916E5" w:rsidRDefault="00485C38" w:rsidP="000916E5">
      <w:pPr>
        <w:spacing w:line="276" w:lineRule="auto"/>
        <w:rPr>
          <w:rFonts w:ascii="Times New Roman" w:hAnsi="Times New Roman" w:cs="Times New Roman"/>
          <w:sz w:val="22"/>
          <w:szCs w:val="22"/>
        </w:rPr>
      </w:pPr>
      <w:hyperlink r:id="rId12" w:history="1">
        <w:r w:rsidRPr="000916E5">
          <w:rPr>
            <w:rStyle w:val="Hyperlink"/>
            <w:rFonts w:ascii="Times New Roman" w:hAnsi="Times New Roman" w:cs="Times New Roman"/>
            <w:sz w:val="22"/>
            <w:szCs w:val="22"/>
          </w:rPr>
          <w:t>https://www.commerce.nc.gov/workforce-innovation-and-opportunity-act-wioa-tegl-adult-and-dw/open</w:t>
        </w:r>
      </w:hyperlink>
    </w:p>
    <w:p w14:paraId="191E7418" w14:textId="77777777" w:rsidR="00485C38" w:rsidRDefault="00485C38" w:rsidP="002F2A73"/>
    <w:p w14:paraId="78A7812C" w14:textId="77777777" w:rsidR="00E26D2D" w:rsidRDefault="00E26D2D" w:rsidP="002F2A73"/>
    <w:p w14:paraId="25A1A623" w14:textId="77777777" w:rsidR="00485C38" w:rsidRDefault="00485C38" w:rsidP="002F2A73"/>
    <w:p w14:paraId="46A1F419" w14:textId="77777777" w:rsidR="00485C38" w:rsidRDefault="00485C38" w:rsidP="002F2A73"/>
    <w:p w14:paraId="14C9048E" w14:textId="6436A63D" w:rsidR="002F2A73" w:rsidRPr="00465FCD" w:rsidRDefault="002F2A73" w:rsidP="00485C38"/>
    <w:sectPr w:rsidR="002F2A73" w:rsidRPr="00465FCD" w:rsidSect="000916E5">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B26FB" w14:textId="77777777" w:rsidR="00A22C55" w:rsidRDefault="00A22C55" w:rsidP="00A22C55">
      <w:r>
        <w:separator/>
      </w:r>
    </w:p>
  </w:endnote>
  <w:endnote w:type="continuationSeparator" w:id="0">
    <w:p w14:paraId="605EDA62" w14:textId="77777777" w:rsidR="00A22C55" w:rsidRDefault="00A22C55" w:rsidP="00A2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9692A" w14:textId="3263C877" w:rsidR="0057717B" w:rsidRDefault="0057717B" w:rsidP="0057717B">
    <w:pPr>
      <w:pStyle w:val="Footer"/>
      <w:jc w:val="right"/>
    </w:pPr>
    <w:r>
      <w:t>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1E562" w14:textId="77777777" w:rsidR="00A22C55" w:rsidRDefault="00A22C55" w:rsidP="00A22C55">
      <w:r>
        <w:separator/>
      </w:r>
    </w:p>
  </w:footnote>
  <w:footnote w:type="continuationSeparator" w:id="0">
    <w:p w14:paraId="38C3BD75" w14:textId="77777777" w:rsidR="00A22C55" w:rsidRDefault="00A22C55" w:rsidP="00A22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364D"/>
    <w:multiLevelType w:val="hybridMultilevel"/>
    <w:tmpl w:val="E982C5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7035B9"/>
    <w:multiLevelType w:val="hybridMultilevel"/>
    <w:tmpl w:val="BC78D64A"/>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CC3DC3"/>
    <w:multiLevelType w:val="hybridMultilevel"/>
    <w:tmpl w:val="8A2A06B2"/>
    <w:lvl w:ilvl="0" w:tplc="6E788BD2">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84439"/>
    <w:multiLevelType w:val="hybridMultilevel"/>
    <w:tmpl w:val="74F8BF68"/>
    <w:lvl w:ilvl="0" w:tplc="2CBA40AA">
      <w:start w:val="1"/>
      <w:numFmt w:val="upperRoman"/>
      <w:lvlText w:val="%1."/>
      <w:lvlJc w:val="left"/>
      <w:pPr>
        <w:ind w:left="1080" w:hanging="720"/>
      </w:pPr>
      <w:rPr>
        <w:rFonts w:hint="default"/>
      </w:rPr>
    </w:lvl>
    <w:lvl w:ilvl="1" w:tplc="950C6648">
      <w:start w:val="1"/>
      <w:numFmt w:val="decimal"/>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A5A80"/>
    <w:multiLevelType w:val="hybridMultilevel"/>
    <w:tmpl w:val="6DE2DC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8C3FDB"/>
    <w:multiLevelType w:val="hybridMultilevel"/>
    <w:tmpl w:val="306046E4"/>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ascii="Arial" w:eastAsiaTheme="minorHAnsi" w:hAnsi="Arial" w:cs="Arial"/>
      </w:rPr>
    </w:lvl>
    <w:lvl w:ilvl="2" w:tplc="04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69A1864"/>
    <w:multiLevelType w:val="hybridMultilevel"/>
    <w:tmpl w:val="C6E49248"/>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7A1CE6"/>
    <w:multiLevelType w:val="hybridMultilevel"/>
    <w:tmpl w:val="9D180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F2001"/>
    <w:multiLevelType w:val="hybridMultilevel"/>
    <w:tmpl w:val="E58A6F94"/>
    <w:lvl w:ilvl="0" w:tplc="F806C226">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B4BEE"/>
    <w:multiLevelType w:val="hybridMultilevel"/>
    <w:tmpl w:val="2AC8B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4963757">
    <w:abstractNumId w:val="3"/>
  </w:num>
  <w:num w:numId="2" w16cid:durableId="336154881">
    <w:abstractNumId w:val="9"/>
  </w:num>
  <w:num w:numId="3" w16cid:durableId="1299721574">
    <w:abstractNumId w:val="8"/>
  </w:num>
  <w:num w:numId="4" w16cid:durableId="644506391">
    <w:abstractNumId w:val="2"/>
  </w:num>
  <w:num w:numId="5" w16cid:durableId="1429617092">
    <w:abstractNumId w:val="7"/>
  </w:num>
  <w:num w:numId="6" w16cid:durableId="1015574941">
    <w:abstractNumId w:val="1"/>
  </w:num>
  <w:num w:numId="7" w16cid:durableId="1512262664">
    <w:abstractNumId w:val="0"/>
  </w:num>
  <w:num w:numId="8" w16cid:durableId="1752778056">
    <w:abstractNumId w:val="5"/>
  </w:num>
  <w:num w:numId="9" w16cid:durableId="88277910">
    <w:abstractNumId w:val="4"/>
  </w:num>
  <w:num w:numId="10" w16cid:durableId="6828986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AD5"/>
    <w:rsid w:val="00003B7D"/>
    <w:rsid w:val="00004AC4"/>
    <w:rsid w:val="00006E7C"/>
    <w:rsid w:val="0001189E"/>
    <w:rsid w:val="00012CD6"/>
    <w:rsid w:val="00016C74"/>
    <w:rsid w:val="000302B0"/>
    <w:rsid w:val="00030E2A"/>
    <w:rsid w:val="000321BE"/>
    <w:rsid w:val="00035041"/>
    <w:rsid w:val="00037545"/>
    <w:rsid w:val="0004070E"/>
    <w:rsid w:val="000503E5"/>
    <w:rsid w:val="00050FC3"/>
    <w:rsid w:val="000549B3"/>
    <w:rsid w:val="00054E43"/>
    <w:rsid w:val="00054EE0"/>
    <w:rsid w:val="00056C26"/>
    <w:rsid w:val="00057A75"/>
    <w:rsid w:val="00061E38"/>
    <w:rsid w:val="000642DA"/>
    <w:rsid w:val="00064D09"/>
    <w:rsid w:val="00065CE2"/>
    <w:rsid w:val="00066740"/>
    <w:rsid w:val="00066EA5"/>
    <w:rsid w:val="00071610"/>
    <w:rsid w:val="000818B4"/>
    <w:rsid w:val="00083123"/>
    <w:rsid w:val="000836E1"/>
    <w:rsid w:val="000852EA"/>
    <w:rsid w:val="00090692"/>
    <w:rsid w:val="00090BE4"/>
    <w:rsid w:val="000916E5"/>
    <w:rsid w:val="00094FFA"/>
    <w:rsid w:val="0009599D"/>
    <w:rsid w:val="000A2358"/>
    <w:rsid w:val="000A4B0C"/>
    <w:rsid w:val="000A5D9B"/>
    <w:rsid w:val="000A6A1E"/>
    <w:rsid w:val="000A7357"/>
    <w:rsid w:val="000A76A1"/>
    <w:rsid w:val="000A7DA7"/>
    <w:rsid w:val="000A7F21"/>
    <w:rsid w:val="000B1CE2"/>
    <w:rsid w:val="000B2242"/>
    <w:rsid w:val="000B26C5"/>
    <w:rsid w:val="000B71D0"/>
    <w:rsid w:val="000C4AF1"/>
    <w:rsid w:val="000C5912"/>
    <w:rsid w:val="000C6163"/>
    <w:rsid w:val="000C6192"/>
    <w:rsid w:val="000C6EA3"/>
    <w:rsid w:val="000D5706"/>
    <w:rsid w:val="000D7122"/>
    <w:rsid w:val="000F17DA"/>
    <w:rsid w:val="000F2086"/>
    <w:rsid w:val="000F284B"/>
    <w:rsid w:val="000F2DA0"/>
    <w:rsid w:val="000F7F28"/>
    <w:rsid w:val="0010069C"/>
    <w:rsid w:val="00100810"/>
    <w:rsid w:val="00103FF4"/>
    <w:rsid w:val="00107D2E"/>
    <w:rsid w:val="001107F8"/>
    <w:rsid w:val="00111D71"/>
    <w:rsid w:val="00112E03"/>
    <w:rsid w:val="00115EF2"/>
    <w:rsid w:val="00122468"/>
    <w:rsid w:val="00123912"/>
    <w:rsid w:val="00130763"/>
    <w:rsid w:val="00131055"/>
    <w:rsid w:val="00133D8D"/>
    <w:rsid w:val="001349D7"/>
    <w:rsid w:val="001439E1"/>
    <w:rsid w:val="001445D4"/>
    <w:rsid w:val="00144705"/>
    <w:rsid w:val="00144B37"/>
    <w:rsid w:val="00147BAA"/>
    <w:rsid w:val="001558BC"/>
    <w:rsid w:val="00160B5E"/>
    <w:rsid w:val="00162B2C"/>
    <w:rsid w:val="00164A52"/>
    <w:rsid w:val="001659E6"/>
    <w:rsid w:val="001701A4"/>
    <w:rsid w:val="00171C75"/>
    <w:rsid w:val="001750D9"/>
    <w:rsid w:val="00181026"/>
    <w:rsid w:val="001840FC"/>
    <w:rsid w:val="001855FF"/>
    <w:rsid w:val="00185FFA"/>
    <w:rsid w:val="001862C5"/>
    <w:rsid w:val="00186853"/>
    <w:rsid w:val="00186E22"/>
    <w:rsid w:val="00190384"/>
    <w:rsid w:val="00196163"/>
    <w:rsid w:val="0019630D"/>
    <w:rsid w:val="00196A26"/>
    <w:rsid w:val="001A205A"/>
    <w:rsid w:val="001A5616"/>
    <w:rsid w:val="001B1ABD"/>
    <w:rsid w:val="001B4796"/>
    <w:rsid w:val="001B6AA5"/>
    <w:rsid w:val="001C0CD9"/>
    <w:rsid w:val="001C0F8B"/>
    <w:rsid w:val="001C1F39"/>
    <w:rsid w:val="001D06C6"/>
    <w:rsid w:val="001D4641"/>
    <w:rsid w:val="001D4B80"/>
    <w:rsid w:val="001D7882"/>
    <w:rsid w:val="001E252C"/>
    <w:rsid w:val="001E4735"/>
    <w:rsid w:val="001E75B3"/>
    <w:rsid w:val="001F2C98"/>
    <w:rsid w:val="001F6C68"/>
    <w:rsid w:val="001F763C"/>
    <w:rsid w:val="00202AC1"/>
    <w:rsid w:val="00204E87"/>
    <w:rsid w:val="002064AA"/>
    <w:rsid w:val="00206B48"/>
    <w:rsid w:val="00210446"/>
    <w:rsid w:val="0021109A"/>
    <w:rsid w:val="002110BF"/>
    <w:rsid w:val="00211396"/>
    <w:rsid w:val="0021537F"/>
    <w:rsid w:val="0022063C"/>
    <w:rsid w:val="00223A90"/>
    <w:rsid w:val="00231590"/>
    <w:rsid w:val="00231A00"/>
    <w:rsid w:val="00243D13"/>
    <w:rsid w:val="00245281"/>
    <w:rsid w:val="00251C9A"/>
    <w:rsid w:val="00252F39"/>
    <w:rsid w:val="00253040"/>
    <w:rsid w:val="0025609B"/>
    <w:rsid w:val="0026601C"/>
    <w:rsid w:val="00273533"/>
    <w:rsid w:val="002767F3"/>
    <w:rsid w:val="00287EBE"/>
    <w:rsid w:val="00293E68"/>
    <w:rsid w:val="002A501F"/>
    <w:rsid w:val="002B507B"/>
    <w:rsid w:val="002B66C5"/>
    <w:rsid w:val="002B6824"/>
    <w:rsid w:val="002B7BD8"/>
    <w:rsid w:val="002B7FDA"/>
    <w:rsid w:val="002C3CF7"/>
    <w:rsid w:val="002C5F59"/>
    <w:rsid w:val="002C72BE"/>
    <w:rsid w:val="002D3C4C"/>
    <w:rsid w:val="002D4039"/>
    <w:rsid w:val="002D6F70"/>
    <w:rsid w:val="002E06C8"/>
    <w:rsid w:val="002E0732"/>
    <w:rsid w:val="002E09BB"/>
    <w:rsid w:val="002E2C3D"/>
    <w:rsid w:val="002F26C6"/>
    <w:rsid w:val="002F2851"/>
    <w:rsid w:val="002F2A73"/>
    <w:rsid w:val="002F45D2"/>
    <w:rsid w:val="003011CB"/>
    <w:rsid w:val="003057D4"/>
    <w:rsid w:val="00306C9D"/>
    <w:rsid w:val="00307BE3"/>
    <w:rsid w:val="00310B98"/>
    <w:rsid w:val="0031551B"/>
    <w:rsid w:val="00315FB5"/>
    <w:rsid w:val="00317AA6"/>
    <w:rsid w:val="00320B18"/>
    <w:rsid w:val="0032148E"/>
    <w:rsid w:val="00321708"/>
    <w:rsid w:val="00324281"/>
    <w:rsid w:val="00325EC4"/>
    <w:rsid w:val="0033070B"/>
    <w:rsid w:val="0033243E"/>
    <w:rsid w:val="00332F18"/>
    <w:rsid w:val="003343F4"/>
    <w:rsid w:val="00340E55"/>
    <w:rsid w:val="003420D0"/>
    <w:rsid w:val="0034672D"/>
    <w:rsid w:val="003523C7"/>
    <w:rsid w:val="003529B9"/>
    <w:rsid w:val="003539C8"/>
    <w:rsid w:val="003560CB"/>
    <w:rsid w:val="00357D92"/>
    <w:rsid w:val="00360AD6"/>
    <w:rsid w:val="00363240"/>
    <w:rsid w:val="00365BF6"/>
    <w:rsid w:val="00366B36"/>
    <w:rsid w:val="00366B7E"/>
    <w:rsid w:val="00370EDC"/>
    <w:rsid w:val="003715F2"/>
    <w:rsid w:val="0037582F"/>
    <w:rsid w:val="00377CAD"/>
    <w:rsid w:val="00381C6B"/>
    <w:rsid w:val="003824AD"/>
    <w:rsid w:val="003838E6"/>
    <w:rsid w:val="003852C5"/>
    <w:rsid w:val="00387E6A"/>
    <w:rsid w:val="00395B3B"/>
    <w:rsid w:val="003A03FB"/>
    <w:rsid w:val="003A132A"/>
    <w:rsid w:val="003A2BE1"/>
    <w:rsid w:val="003A39CE"/>
    <w:rsid w:val="003A5272"/>
    <w:rsid w:val="003A6608"/>
    <w:rsid w:val="003A6F16"/>
    <w:rsid w:val="003B1715"/>
    <w:rsid w:val="003B52A3"/>
    <w:rsid w:val="003B5713"/>
    <w:rsid w:val="003B689B"/>
    <w:rsid w:val="003C7105"/>
    <w:rsid w:val="003D2CDB"/>
    <w:rsid w:val="003E34D3"/>
    <w:rsid w:val="003E3E4D"/>
    <w:rsid w:val="003E6C60"/>
    <w:rsid w:val="003E774E"/>
    <w:rsid w:val="003F2DA3"/>
    <w:rsid w:val="003F34DD"/>
    <w:rsid w:val="003F5BD6"/>
    <w:rsid w:val="0040343C"/>
    <w:rsid w:val="00404CEB"/>
    <w:rsid w:val="00405909"/>
    <w:rsid w:val="00410428"/>
    <w:rsid w:val="00420953"/>
    <w:rsid w:val="004239AF"/>
    <w:rsid w:val="00425DF2"/>
    <w:rsid w:val="00430A33"/>
    <w:rsid w:val="00431F8D"/>
    <w:rsid w:val="004345E3"/>
    <w:rsid w:val="00434AED"/>
    <w:rsid w:val="00434FA1"/>
    <w:rsid w:val="00440E81"/>
    <w:rsid w:val="00441BD9"/>
    <w:rsid w:val="00443027"/>
    <w:rsid w:val="004466C4"/>
    <w:rsid w:val="00452619"/>
    <w:rsid w:val="00455309"/>
    <w:rsid w:val="00460621"/>
    <w:rsid w:val="00460BE3"/>
    <w:rsid w:val="0046143A"/>
    <w:rsid w:val="004640B2"/>
    <w:rsid w:val="004641D0"/>
    <w:rsid w:val="00465FCD"/>
    <w:rsid w:val="004677F1"/>
    <w:rsid w:val="004723C9"/>
    <w:rsid w:val="00473EFA"/>
    <w:rsid w:val="00481728"/>
    <w:rsid w:val="004834FA"/>
    <w:rsid w:val="00484A16"/>
    <w:rsid w:val="00485C38"/>
    <w:rsid w:val="00493E06"/>
    <w:rsid w:val="00494973"/>
    <w:rsid w:val="00495E14"/>
    <w:rsid w:val="004A2B55"/>
    <w:rsid w:val="004A56D6"/>
    <w:rsid w:val="004A5A4E"/>
    <w:rsid w:val="004B085C"/>
    <w:rsid w:val="004B11A0"/>
    <w:rsid w:val="004C0836"/>
    <w:rsid w:val="004C116A"/>
    <w:rsid w:val="004C3471"/>
    <w:rsid w:val="004C37FA"/>
    <w:rsid w:val="004C65A3"/>
    <w:rsid w:val="004C6D32"/>
    <w:rsid w:val="004C6FB9"/>
    <w:rsid w:val="004C7FFB"/>
    <w:rsid w:val="004D3213"/>
    <w:rsid w:val="004D5C1D"/>
    <w:rsid w:val="004D7BB8"/>
    <w:rsid w:val="004E14A2"/>
    <w:rsid w:val="004E4EA1"/>
    <w:rsid w:val="004F4E8D"/>
    <w:rsid w:val="00507937"/>
    <w:rsid w:val="005104C1"/>
    <w:rsid w:val="00510E6C"/>
    <w:rsid w:val="00514475"/>
    <w:rsid w:val="00514A1E"/>
    <w:rsid w:val="0051659E"/>
    <w:rsid w:val="0052187D"/>
    <w:rsid w:val="0052622E"/>
    <w:rsid w:val="00526542"/>
    <w:rsid w:val="0053116A"/>
    <w:rsid w:val="00537C59"/>
    <w:rsid w:val="00541514"/>
    <w:rsid w:val="00541D56"/>
    <w:rsid w:val="00542A41"/>
    <w:rsid w:val="00546942"/>
    <w:rsid w:val="00547850"/>
    <w:rsid w:val="00547CCF"/>
    <w:rsid w:val="00551A1B"/>
    <w:rsid w:val="00551CDA"/>
    <w:rsid w:val="00552648"/>
    <w:rsid w:val="00552666"/>
    <w:rsid w:val="005539EB"/>
    <w:rsid w:val="00554233"/>
    <w:rsid w:val="00555CAA"/>
    <w:rsid w:val="0057088A"/>
    <w:rsid w:val="00570C0B"/>
    <w:rsid w:val="0057352F"/>
    <w:rsid w:val="005766C7"/>
    <w:rsid w:val="0057717B"/>
    <w:rsid w:val="00577AE5"/>
    <w:rsid w:val="0058224E"/>
    <w:rsid w:val="00586523"/>
    <w:rsid w:val="00586E7B"/>
    <w:rsid w:val="005A45CE"/>
    <w:rsid w:val="005A5B1F"/>
    <w:rsid w:val="005B032F"/>
    <w:rsid w:val="005B11B9"/>
    <w:rsid w:val="005B18A7"/>
    <w:rsid w:val="005B4DCA"/>
    <w:rsid w:val="005C1ADB"/>
    <w:rsid w:val="005C1D0C"/>
    <w:rsid w:val="005C461B"/>
    <w:rsid w:val="005C566D"/>
    <w:rsid w:val="005D4A32"/>
    <w:rsid w:val="005D52A8"/>
    <w:rsid w:val="005D7D80"/>
    <w:rsid w:val="005E61F6"/>
    <w:rsid w:val="005F0D54"/>
    <w:rsid w:val="006006FB"/>
    <w:rsid w:val="006037E7"/>
    <w:rsid w:val="00603A98"/>
    <w:rsid w:val="00604CC5"/>
    <w:rsid w:val="00607440"/>
    <w:rsid w:val="0060745F"/>
    <w:rsid w:val="00607891"/>
    <w:rsid w:val="0061237D"/>
    <w:rsid w:val="00620487"/>
    <w:rsid w:val="00620BE6"/>
    <w:rsid w:val="00620CA5"/>
    <w:rsid w:val="00622763"/>
    <w:rsid w:val="00623205"/>
    <w:rsid w:val="00624BE8"/>
    <w:rsid w:val="00631760"/>
    <w:rsid w:val="006361EC"/>
    <w:rsid w:val="0064143D"/>
    <w:rsid w:val="006517E7"/>
    <w:rsid w:val="006527D6"/>
    <w:rsid w:val="0065581A"/>
    <w:rsid w:val="00655E55"/>
    <w:rsid w:val="00657C89"/>
    <w:rsid w:val="00660B3F"/>
    <w:rsid w:val="00660D31"/>
    <w:rsid w:val="0066131B"/>
    <w:rsid w:val="0067064E"/>
    <w:rsid w:val="0067143F"/>
    <w:rsid w:val="00672067"/>
    <w:rsid w:val="00673173"/>
    <w:rsid w:val="00676DF8"/>
    <w:rsid w:val="00680304"/>
    <w:rsid w:val="00682BFD"/>
    <w:rsid w:val="006837B5"/>
    <w:rsid w:val="006849BB"/>
    <w:rsid w:val="00684B01"/>
    <w:rsid w:val="006876BE"/>
    <w:rsid w:val="00693C53"/>
    <w:rsid w:val="00697233"/>
    <w:rsid w:val="006A0B48"/>
    <w:rsid w:val="006A2812"/>
    <w:rsid w:val="006A2EFA"/>
    <w:rsid w:val="006A39EF"/>
    <w:rsid w:val="006A7D50"/>
    <w:rsid w:val="006B185E"/>
    <w:rsid w:val="006B28D9"/>
    <w:rsid w:val="006B2C89"/>
    <w:rsid w:val="006C0314"/>
    <w:rsid w:val="006C08D4"/>
    <w:rsid w:val="006C30D4"/>
    <w:rsid w:val="006C3A25"/>
    <w:rsid w:val="006C5C34"/>
    <w:rsid w:val="006C68BF"/>
    <w:rsid w:val="006D12FC"/>
    <w:rsid w:val="006D49D5"/>
    <w:rsid w:val="006D5487"/>
    <w:rsid w:val="006D5C47"/>
    <w:rsid w:val="006E4910"/>
    <w:rsid w:val="006F009E"/>
    <w:rsid w:val="006F23EC"/>
    <w:rsid w:val="006F451C"/>
    <w:rsid w:val="006F55D3"/>
    <w:rsid w:val="006F5630"/>
    <w:rsid w:val="006F5819"/>
    <w:rsid w:val="006F6B69"/>
    <w:rsid w:val="00705131"/>
    <w:rsid w:val="00705F04"/>
    <w:rsid w:val="00705FB3"/>
    <w:rsid w:val="00712D5D"/>
    <w:rsid w:val="00713D78"/>
    <w:rsid w:val="00726259"/>
    <w:rsid w:val="00733EC7"/>
    <w:rsid w:val="00736DAF"/>
    <w:rsid w:val="0073799E"/>
    <w:rsid w:val="00747930"/>
    <w:rsid w:val="00751627"/>
    <w:rsid w:val="00751CF6"/>
    <w:rsid w:val="007538AE"/>
    <w:rsid w:val="00763A38"/>
    <w:rsid w:val="007677D5"/>
    <w:rsid w:val="007723B1"/>
    <w:rsid w:val="00772F4E"/>
    <w:rsid w:val="00780894"/>
    <w:rsid w:val="007849B7"/>
    <w:rsid w:val="007855E3"/>
    <w:rsid w:val="007925CF"/>
    <w:rsid w:val="00792B98"/>
    <w:rsid w:val="00792F6D"/>
    <w:rsid w:val="00793FFA"/>
    <w:rsid w:val="007959E9"/>
    <w:rsid w:val="00796476"/>
    <w:rsid w:val="007A1AFD"/>
    <w:rsid w:val="007A337B"/>
    <w:rsid w:val="007A3528"/>
    <w:rsid w:val="007A3C00"/>
    <w:rsid w:val="007A5269"/>
    <w:rsid w:val="007A55CC"/>
    <w:rsid w:val="007A5803"/>
    <w:rsid w:val="007B78EF"/>
    <w:rsid w:val="007C0BC4"/>
    <w:rsid w:val="007C15CA"/>
    <w:rsid w:val="007C69D7"/>
    <w:rsid w:val="007D446E"/>
    <w:rsid w:val="007D457C"/>
    <w:rsid w:val="007D55C3"/>
    <w:rsid w:val="007D6D22"/>
    <w:rsid w:val="007D74C0"/>
    <w:rsid w:val="007D7DC8"/>
    <w:rsid w:val="007F30E6"/>
    <w:rsid w:val="007F4B49"/>
    <w:rsid w:val="00802B0A"/>
    <w:rsid w:val="00803904"/>
    <w:rsid w:val="00803E24"/>
    <w:rsid w:val="0080440C"/>
    <w:rsid w:val="008046EC"/>
    <w:rsid w:val="00804F16"/>
    <w:rsid w:val="00806157"/>
    <w:rsid w:val="0080629E"/>
    <w:rsid w:val="00814A44"/>
    <w:rsid w:val="008159C1"/>
    <w:rsid w:val="00817ECB"/>
    <w:rsid w:val="00820511"/>
    <w:rsid w:val="008214E0"/>
    <w:rsid w:val="00830188"/>
    <w:rsid w:val="00834299"/>
    <w:rsid w:val="0083554B"/>
    <w:rsid w:val="00837C06"/>
    <w:rsid w:val="0084095D"/>
    <w:rsid w:val="00844F2C"/>
    <w:rsid w:val="008614E9"/>
    <w:rsid w:val="00865823"/>
    <w:rsid w:val="00872943"/>
    <w:rsid w:val="00873D6D"/>
    <w:rsid w:val="00876683"/>
    <w:rsid w:val="00882E0D"/>
    <w:rsid w:val="008966C2"/>
    <w:rsid w:val="00897128"/>
    <w:rsid w:val="008A48E9"/>
    <w:rsid w:val="008B39ED"/>
    <w:rsid w:val="008C287C"/>
    <w:rsid w:val="008C5E60"/>
    <w:rsid w:val="008C7659"/>
    <w:rsid w:val="008D0F92"/>
    <w:rsid w:val="008D23B5"/>
    <w:rsid w:val="008E001C"/>
    <w:rsid w:val="008E19B4"/>
    <w:rsid w:val="008E3573"/>
    <w:rsid w:val="008E36F2"/>
    <w:rsid w:val="008E7674"/>
    <w:rsid w:val="008F0885"/>
    <w:rsid w:val="008F43D2"/>
    <w:rsid w:val="00903A22"/>
    <w:rsid w:val="009063AB"/>
    <w:rsid w:val="0090695E"/>
    <w:rsid w:val="00906C6B"/>
    <w:rsid w:val="00906E50"/>
    <w:rsid w:val="00913D72"/>
    <w:rsid w:val="00920E56"/>
    <w:rsid w:val="009212E6"/>
    <w:rsid w:val="00921C8B"/>
    <w:rsid w:val="00925E10"/>
    <w:rsid w:val="009368F0"/>
    <w:rsid w:val="0094053E"/>
    <w:rsid w:val="00941ABF"/>
    <w:rsid w:val="00942101"/>
    <w:rsid w:val="00952B46"/>
    <w:rsid w:val="0095378B"/>
    <w:rsid w:val="009563C0"/>
    <w:rsid w:val="00961FC2"/>
    <w:rsid w:val="0096477A"/>
    <w:rsid w:val="0096668C"/>
    <w:rsid w:val="00967D50"/>
    <w:rsid w:val="0097039E"/>
    <w:rsid w:val="0097289A"/>
    <w:rsid w:val="00972B76"/>
    <w:rsid w:val="00973701"/>
    <w:rsid w:val="00975CF6"/>
    <w:rsid w:val="00976EB9"/>
    <w:rsid w:val="0098024C"/>
    <w:rsid w:val="009830B5"/>
    <w:rsid w:val="0098633C"/>
    <w:rsid w:val="009906AC"/>
    <w:rsid w:val="0099626E"/>
    <w:rsid w:val="009A1159"/>
    <w:rsid w:val="009A30D8"/>
    <w:rsid w:val="009A315F"/>
    <w:rsid w:val="009A6DB7"/>
    <w:rsid w:val="009A78BF"/>
    <w:rsid w:val="009B488A"/>
    <w:rsid w:val="009B4BD8"/>
    <w:rsid w:val="009B552F"/>
    <w:rsid w:val="009B5C1A"/>
    <w:rsid w:val="009C1EFE"/>
    <w:rsid w:val="009C647B"/>
    <w:rsid w:val="009C7F32"/>
    <w:rsid w:val="009D2B90"/>
    <w:rsid w:val="009D4BC7"/>
    <w:rsid w:val="009D7A0A"/>
    <w:rsid w:val="009E18CA"/>
    <w:rsid w:val="009E54AA"/>
    <w:rsid w:val="009F0102"/>
    <w:rsid w:val="009F075B"/>
    <w:rsid w:val="009F21FA"/>
    <w:rsid w:val="009F4074"/>
    <w:rsid w:val="009F50C5"/>
    <w:rsid w:val="009F7879"/>
    <w:rsid w:val="00A02FD9"/>
    <w:rsid w:val="00A06BC4"/>
    <w:rsid w:val="00A06DE3"/>
    <w:rsid w:val="00A07D02"/>
    <w:rsid w:val="00A113B3"/>
    <w:rsid w:val="00A12322"/>
    <w:rsid w:val="00A133AA"/>
    <w:rsid w:val="00A14221"/>
    <w:rsid w:val="00A1476B"/>
    <w:rsid w:val="00A22C55"/>
    <w:rsid w:val="00A26754"/>
    <w:rsid w:val="00A307FF"/>
    <w:rsid w:val="00A3272E"/>
    <w:rsid w:val="00A34711"/>
    <w:rsid w:val="00A34D90"/>
    <w:rsid w:val="00A41C2E"/>
    <w:rsid w:val="00A43DA8"/>
    <w:rsid w:val="00A4646F"/>
    <w:rsid w:val="00A46F39"/>
    <w:rsid w:val="00A47B25"/>
    <w:rsid w:val="00A51057"/>
    <w:rsid w:val="00A52F74"/>
    <w:rsid w:val="00A600F2"/>
    <w:rsid w:val="00A61B9B"/>
    <w:rsid w:val="00A70B7E"/>
    <w:rsid w:val="00A72464"/>
    <w:rsid w:val="00A75DD7"/>
    <w:rsid w:val="00A778AE"/>
    <w:rsid w:val="00A81BDA"/>
    <w:rsid w:val="00A9090F"/>
    <w:rsid w:val="00A91C95"/>
    <w:rsid w:val="00A926E3"/>
    <w:rsid w:val="00A94521"/>
    <w:rsid w:val="00A953F8"/>
    <w:rsid w:val="00A95C24"/>
    <w:rsid w:val="00A9617E"/>
    <w:rsid w:val="00A975FF"/>
    <w:rsid w:val="00AA1485"/>
    <w:rsid w:val="00AA1CD5"/>
    <w:rsid w:val="00AA49C3"/>
    <w:rsid w:val="00AA6EDD"/>
    <w:rsid w:val="00AA71C1"/>
    <w:rsid w:val="00AB0512"/>
    <w:rsid w:val="00AB1A4D"/>
    <w:rsid w:val="00AB4079"/>
    <w:rsid w:val="00AB470F"/>
    <w:rsid w:val="00AB5D13"/>
    <w:rsid w:val="00AB68F8"/>
    <w:rsid w:val="00AC200B"/>
    <w:rsid w:val="00AC365B"/>
    <w:rsid w:val="00AC5A08"/>
    <w:rsid w:val="00AC6350"/>
    <w:rsid w:val="00AC6F9B"/>
    <w:rsid w:val="00AC76C9"/>
    <w:rsid w:val="00AD029F"/>
    <w:rsid w:val="00AD200F"/>
    <w:rsid w:val="00AE240A"/>
    <w:rsid w:val="00AE263E"/>
    <w:rsid w:val="00AE2663"/>
    <w:rsid w:val="00AE540E"/>
    <w:rsid w:val="00AE7D10"/>
    <w:rsid w:val="00AF50E5"/>
    <w:rsid w:val="00AF53E1"/>
    <w:rsid w:val="00B007CE"/>
    <w:rsid w:val="00B00E07"/>
    <w:rsid w:val="00B00E3C"/>
    <w:rsid w:val="00B03381"/>
    <w:rsid w:val="00B17A26"/>
    <w:rsid w:val="00B205DF"/>
    <w:rsid w:val="00B22364"/>
    <w:rsid w:val="00B22723"/>
    <w:rsid w:val="00B26D0F"/>
    <w:rsid w:val="00B30A25"/>
    <w:rsid w:val="00B3391E"/>
    <w:rsid w:val="00B3439D"/>
    <w:rsid w:val="00B34A96"/>
    <w:rsid w:val="00B35EB3"/>
    <w:rsid w:val="00B431C4"/>
    <w:rsid w:val="00B446E4"/>
    <w:rsid w:val="00B447A7"/>
    <w:rsid w:val="00B46316"/>
    <w:rsid w:val="00B46BCE"/>
    <w:rsid w:val="00B50344"/>
    <w:rsid w:val="00B51B5F"/>
    <w:rsid w:val="00B51F6F"/>
    <w:rsid w:val="00B52279"/>
    <w:rsid w:val="00B535F8"/>
    <w:rsid w:val="00B550FD"/>
    <w:rsid w:val="00B5563F"/>
    <w:rsid w:val="00B556E5"/>
    <w:rsid w:val="00B56E84"/>
    <w:rsid w:val="00B5721D"/>
    <w:rsid w:val="00B610A9"/>
    <w:rsid w:val="00B63203"/>
    <w:rsid w:val="00B7025A"/>
    <w:rsid w:val="00B71227"/>
    <w:rsid w:val="00B72C00"/>
    <w:rsid w:val="00B75C50"/>
    <w:rsid w:val="00B8090E"/>
    <w:rsid w:val="00B818DD"/>
    <w:rsid w:val="00B83AAC"/>
    <w:rsid w:val="00B86BBF"/>
    <w:rsid w:val="00B91E09"/>
    <w:rsid w:val="00B9204E"/>
    <w:rsid w:val="00B93015"/>
    <w:rsid w:val="00B95D40"/>
    <w:rsid w:val="00BA0403"/>
    <w:rsid w:val="00BA100F"/>
    <w:rsid w:val="00BA102B"/>
    <w:rsid w:val="00BA2E66"/>
    <w:rsid w:val="00BA2F3B"/>
    <w:rsid w:val="00BA4A16"/>
    <w:rsid w:val="00BB36E2"/>
    <w:rsid w:val="00BB3994"/>
    <w:rsid w:val="00BB4CF9"/>
    <w:rsid w:val="00BC04AA"/>
    <w:rsid w:val="00BC17C6"/>
    <w:rsid w:val="00BC184F"/>
    <w:rsid w:val="00BC30C2"/>
    <w:rsid w:val="00BD14D3"/>
    <w:rsid w:val="00BD2B35"/>
    <w:rsid w:val="00BD2C88"/>
    <w:rsid w:val="00BD47B0"/>
    <w:rsid w:val="00BD54CB"/>
    <w:rsid w:val="00BD6A72"/>
    <w:rsid w:val="00BE0984"/>
    <w:rsid w:val="00BE14D7"/>
    <w:rsid w:val="00BE2AD6"/>
    <w:rsid w:val="00BF1F6C"/>
    <w:rsid w:val="00BF1FBC"/>
    <w:rsid w:val="00C02286"/>
    <w:rsid w:val="00C02AE7"/>
    <w:rsid w:val="00C0314E"/>
    <w:rsid w:val="00C03DED"/>
    <w:rsid w:val="00C06A49"/>
    <w:rsid w:val="00C07D57"/>
    <w:rsid w:val="00C112C2"/>
    <w:rsid w:val="00C23686"/>
    <w:rsid w:val="00C24349"/>
    <w:rsid w:val="00C263DB"/>
    <w:rsid w:val="00C30090"/>
    <w:rsid w:val="00C31453"/>
    <w:rsid w:val="00C36266"/>
    <w:rsid w:val="00C45396"/>
    <w:rsid w:val="00C50191"/>
    <w:rsid w:val="00C5115E"/>
    <w:rsid w:val="00C64502"/>
    <w:rsid w:val="00C672F5"/>
    <w:rsid w:val="00C730FF"/>
    <w:rsid w:val="00C76F91"/>
    <w:rsid w:val="00C77D81"/>
    <w:rsid w:val="00C80785"/>
    <w:rsid w:val="00C81B65"/>
    <w:rsid w:val="00C81ED1"/>
    <w:rsid w:val="00C84975"/>
    <w:rsid w:val="00C85841"/>
    <w:rsid w:val="00C900B4"/>
    <w:rsid w:val="00C907E9"/>
    <w:rsid w:val="00C92B6F"/>
    <w:rsid w:val="00C97A29"/>
    <w:rsid w:val="00CA0210"/>
    <w:rsid w:val="00CA070F"/>
    <w:rsid w:val="00CA07BA"/>
    <w:rsid w:val="00CA38CF"/>
    <w:rsid w:val="00CA4C4F"/>
    <w:rsid w:val="00CA63F3"/>
    <w:rsid w:val="00CB51C0"/>
    <w:rsid w:val="00CC4D67"/>
    <w:rsid w:val="00CC5B8A"/>
    <w:rsid w:val="00CC7B7D"/>
    <w:rsid w:val="00CD1E18"/>
    <w:rsid w:val="00CD4DE8"/>
    <w:rsid w:val="00CD7204"/>
    <w:rsid w:val="00CD73A1"/>
    <w:rsid w:val="00CE221F"/>
    <w:rsid w:val="00CE54D9"/>
    <w:rsid w:val="00CE6DEA"/>
    <w:rsid w:val="00CE71E9"/>
    <w:rsid w:val="00CF19E2"/>
    <w:rsid w:val="00D0094A"/>
    <w:rsid w:val="00D02080"/>
    <w:rsid w:val="00D04DBA"/>
    <w:rsid w:val="00D12960"/>
    <w:rsid w:val="00D13D6C"/>
    <w:rsid w:val="00D16EA0"/>
    <w:rsid w:val="00D212D9"/>
    <w:rsid w:val="00D21337"/>
    <w:rsid w:val="00D31CB3"/>
    <w:rsid w:val="00D34E65"/>
    <w:rsid w:val="00D360FE"/>
    <w:rsid w:val="00D4030D"/>
    <w:rsid w:val="00D4225E"/>
    <w:rsid w:val="00D426AC"/>
    <w:rsid w:val="00D43853"/>
    <w:rsid w:val="00D464CA"/>
    <w:rsid w:val="00D500B7"/>
    <w:rsid w:val="00D515B5"/>
    <w:rsid w:val="00D5524B"/>
    <w:rsid w:val="00D55BF6"/>
    <w:rsid w:val="00D60B12"/>
    <w:rsid w:val="00D659DD"/>
    <w:rsid w:val="00D76507"/>
    <w:rsid w:val="00D7738B"/>
    <w:rsid w:val="00D778ED"/>
    <w:rsid w:val="00D82809"/>
    <w:rsid w:val="00D852E4"/>
    <w:rsid w:val="00D93CA1"/>
    <w:rsid w:val="00D942AC"/>
    <w:rsid w:val="00D954F2"/>
    <w:rsid w:val="00DA2AFD"/>
    <w:rsid w:val="00DA4F48"/>
    <w:rsid w:val="00DB23AC"/>
    <w:rsid w:val="00DB3A4B"/>
    <w:rsid w:val="00DB3FDC"/>
    <w:rsid w:val="00DB55F6"/>
    <w:rsid w:val="00DB62FF"/>
    <w:rsid w:val="00DB74CB"/>
    <w:rsid w:val="00DC2645"/>
    <w:rsid w:val="00DC7846"/>
    <w:rsid w:val="00DD3AD2"/>
    <w:rsid w:val="00DD471B"/>
    <w:rsid w:val="00DD5AFD"/>
    <w:rsid w:val="00DD6C74"/>
    <w:rsid w:val="00DE42EA"/>
    <w:rsid w:val="00DE6F01"/>
    <w:rsid w:val="00DE7685"/>
    <w:rsid w:val="00DF02DF"/>
    <w:rsid w:val="00DF0424"/>
    <w:rsid w:val="00DF2D48"/>
    <w:rsid w:val="00DF65FD"/>
    <w:rsid w:val="00DF6C18"/>
    <w:rsid w:val="00DF7351"/>
    <w:rsid w:val="00DF765D"/>
    <w:rsid w:val="00E03BB5"/>
    <w:rsid w:val="00E052B6"/>
    <w:rsid w:val="00E12B32"/>
    <w:rsid w:val="00E142D3"/>
    <w:rsid w:val="00E26D2D"/>
    <w:rsid w:val="00E3404C"/>
    <w:rsid w:val="00E37F85"/>
    <w:rsid w:val="00E421FA"/>
    <w:rsid w:val="00E42DB9"/>
    <w:rsid w:val="00E53F44"/>
    <w:rsid w:val="00E54C72"/>
    <w:rsid w:val="00E574BE"/>
    <w:rsid w:val="00E618D7"/>
    <w:rsid w:val="00E62246"/>
    <w:rsid w:val="00E706E3"/>
    <w:rsid w:val="00E70FB8"/>
    <w:rsid w:val="00E74270"/>
    <w:rsid w:val="00E74669"/>
    <w:rsid w:val="00E760E0"/>
    <w:rsid w:val="00E81082"/>
    <w:rsid w:val="00E817EE"/>
    <w:rsid w:val="00E8361E"/>
    <w:rsid w:val="00E85C25"/>
    <w:rsid w:val="00E91535"/>
    <w:rsid w:val="00E91965"/>
    <w:rsid w:val="00EA30D1"/>
    <w:rsid w:val="00EA32F3"/>
    <w:rsid w:val="00EA6393"/>
    <w:rsid w:val="00EC6893"/>
    <w:rsid w:val="00EC6B7C"/>
    <w:rsid w:val="00EC7A0A"/>
    <w:rsid w:val="00ED1268"/>
    <w:rsid w:val="00EE35B9"/>
    <w:rsid w:val="00EE3937"/>
    <w:rsid w:val="00EE3BF0"/>
    <w:rsid w:val="00EE4157"/>
    <w:rsid w:val="00EE50DC"/>
    <w:rsid w:val="00EE6E8D"/>
    <w:rsid w:val="00EE7AC3"/>
    <w:rsid w:val="00EF07C4"/>
    <w:rsid w:val="00EF1495"/>
    <w:rsid w:val="00EF1BFE"/>
    <w:rsid w:val="00EF53D4"/>
    <w:rsid w:val="00EF53F1"/>
    <w:rsid w:val="00EF5B59"/>
    <w:rsid w:val="00EF67F4"/>
    <w:rsid w:val="00EF6AD5"/>
    <w:rsid w:val="00F04589"/>
    <w:rsid w:val="00F04AC0"/>
    <w:rsid w:val="00F0561D"/>
    <w:rsid w:val="00F0568F"/>
    <w:rsid w:val="00F11928"/>
    <w:rsid w:val="00F15E2D"/>
    <w:rsid w:val="00F15F01"/>
    <w:rsid w:val="00F17EA9"/>
    <w:rsid w:val="00F26858"/>
    <w:rsid w:val="00F27974"/>
    <w:rsid w:val="00F33245"/>
    <w:rsid w:val="00F459E9"/>
    <w:rsid w:val="00F47FF6"/>
    <w:rsid w:val="00F50A8F"/>
    <w:rsid w:val="00F54A0E"/>
    <w:rsid w:val="00F556EB"/>
    <w:rsid w:val="00F61C36"/>
    <w:rsid w:val="00F620DB"/>
    <w:rsid w:val="00F64743"/>
    <w:rsid w:val="00F72319"/>
    <w:rsid w:val="00F72E7B"/>
    <w:rsid w:val="00F8373A"/>
    <w:rsid w:val="00F83D38"/>
    <w:rsid w:val="00F8600B"/>
    <w:rsid w:val="00F86E71"/>
    <w:rsid w:val="00F972D4"/>
    <w:rsid w:val="00FA6268"/>
    <w:rsid w:val="00FB25CB"/>
    <w:rsid w:val="00FB5A39"/>
    <w:rsid w:val="00FB74D1"/>
    <w:rsid w:val="00FC06EB"/>
    <w:rsid w:val="00FC4192"/>
    <w:rsid w:val="00FD45E5"/>
    <w:rsid w:val="00FD7ECF"/>
    <w:rsid w:val="00FE0C6E"/>
    <w:rsid w:val="00FE693D"/>
    <w:rsid w:val="00FE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70A2"/>
  <w15:chartTrackingRefBased/>
  <w15:docId w15:val="{5C2E0C54-E63B-4A64-A7CE-E05B475A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AD5"/>
    <w:pPr>
      <w:ind w:left="720"/>
      <w:contextualSpacing/>
    </w:pPr>
  </w:style>
  <w:style w:type="paragraph" w:styleId="BalloonText">
    <w:name w:val="Balloon Text"/>
    <w:basedOn w:val="Normal"/>
    <w:link w:val="BalloonTextChar"/>
    <w:uiPriority w:val="99"/>
    <w:semiHidden/>
    <w:unhideWhenUsed/>
    <w:rsid w:val="00EF5B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59"/>
    <w:rPr>
      <w:rFonts w:ascii="Segoe UI" w:hAnsi="Segoe UI" w:cs="Segoe UI"/>
      <w:sz w:val="18"/>
      <w:szCs w:val="18"/>
    </w:rPr>
  </w:style>
  <w:style w:type="paragraph" w:styleId="Header">
    <w:name w:val="header"/>
    <w:basedOn w:val="Normal"/>
    <w:link w:val="HeaderChar"/>
    <w:uiPriority w:val="99"/>
    <w:unhideWhenUsed/>
    <w:rsid w:val="00A22C55"/>
    <w:pPr>
      <w:tabs>
        <w:tab w:val="center" w:pos="4680"/>
        <w:tab w:val="right" w:pos="9360"/>
      </w:tabs>
    </w:pPr>
  </w:style>
  <w:style w:type="character" w:customStyle="1" w:styleId="HeaderChar">
    <w:name w:val="Header Char"/>
    <w:basedOn w:val="DefaultParagraphFont"/>
    <w:link w:val="Header"/>
    <w:uiPriority w:val="99"/>
    <w:rsid w:val="00A22C55"/>
  </w:style>
  <w:style w:type="paragraph" w:styleId="Footer">
    <w:name w:val="footer"/>
    <w:basedOn w:val="Normal"/>
    <w:link w:val="FooterChar"/>
    <w:uiPriority w:val="99"/>
    <w:unhideWhenUsed/>
    <w:rsid w:val="00A22C55"/>
    <w:pPr>
      <w:tabs>
        <w:tab w:val="center" w:pos="4680"/>
        <w:tab w:val="right" w:pos="9360"/>
      </w:tabs>
    </w:pPr>
  </w:style>
  <w:style w:type="character" w:customStyle="1" w:styleId="FooterChar">
    <w:name w:val="Footer Char"/>
    <w:basedOn w:val="DefaultParagraphFont"/>
    <w:link w:val="Footer"/>
    <w:uiPriority w:val="99"/>
    <w:rsid w:val="00A22C55"/>
  </w:style>
  <w:style w:type="character" w:styleId="Hyperlink">
    <w:name w:val="Hyperlink"/>
    <w:basedOn w:val="DefaultParagraphFont"/>
    <w:uiPriority w:val="99"/>
    <w:unhideWhenUsed/>
    <w:rsid w:val="00485C38"/>
    <w:rPr>
      <w:color w:val="0563C1" w:themeColor="hyperlink"/>
      <w:u w:val="single"/>
    </w:rPr>
  </w:style>
  <w:style w:type="character" w:styleId="UnresolvedMention">
    <w:name w:val="Unresolved Mention"/>
    <w:basedOn w:val="DefaultParagraphFont"/>
    <w:uiPriority w:val="99"/>
    <w:semiHidden/>
    <w:unhideWhenUsed/>
    <w:rsid w:val="00485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iverseastwdb.org/wp-content/uploads/2022/05/OJT-Policy-Update.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ommerce.nc.gov/workforce-innovation-and-opportunity-act-wioa-tegl-adult-and-dw/op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l.gov/sites/dolgov/files/ETA/advisories/TEGL/2022/TEGL%2021-22/TEGL%2021-22.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iverseastwdb.org/wp-content/uploads/PY21PolicyUpdates/Activity-codes-Definitions.pdf" TargetMode="External"/><Relationship Id="rId4" Type="http://schemas.openxmlformats.org/officeDocument/2006/relationships/webSettings" Target="webSettings.xml"/><Relationship Id="rId9" Type="http://schemas.openxmlformats.org/officeDocument/2006/relationships/hyperlink" Target="http://riverseastwdb.org/wp-content/uploads/2023/06/2021-09-s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Stout</dc:creator>
  <cp:keywords/>
  <dc:description/>
  <cp:lastModifiedBy>Ashlan Crouch</cp:lastModifiedBy>
  <cp:revision>8</cp:revision>
  <cp:lastPrinted>2025-06-26T12:43:00Z</cp:lastPrinted>
  <dcterms:created xsi:type="dcterms:W3CDTF">2024-06-25T15:24:00Z</dcterms:created>
  <dcterms:modified xsi:type="dcterms:W3CDTF">2025-06-26T13:00:00Z</dcterms:modified>
</cp:coreProperties>
</file>